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84286" w14:textId="77777777" w:rsidR="00082D8A" w:rsidRDefault="00E53D1E" w:rsidP="00726281">
      <w:pPr>
        <w:tabs>
          <w:tab w:val="left" w:pos="7420"/>
        </w:tabs>
        <w:rPr>
          <w:sz w:val="24"/>
          <w:szCs w:val="24"/>
        </w:rPr>
      </w:pPr>
      <w:r w:rsidRPr="00E53D1E">
        <w:rPr>
          <w:noProof/>
          <w:sz w:val="24"/>
          <w:szCs w:val="24"/>
        </w:rPr>
        <w:drawing>
          <wp:anchor distT="0" distB="0" distL="114300" distR="114300" simplePos="0" relativeHeight="251633664" behindDoc="1" locked="0" layoutInCell="1" allowOverlap="1" wp14:anchorId="5C68A72F" wp14:editId="0043059A">
            <wp:simplePos x="0" y="0"/>
            <wp:positionH relativeFrom="page">
              <wp:posOffset>-35169</wp:posOffset>
            </wp:positionH>
            <wp:positionV relativeFrom="page">
              <wp:posOffset>745588</wp:posOffset>
            </wp:positionV>
            <wp:extent cx="7801008" cy="9101797"/>
            <wp:effectExtent l="0" t="0" r="0" b="4445"/>
            <wp:wrapNone/>
            <wp:docPr id="3"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cstate="print"/>
                    <a:stretch>
                      <a:fillRect/>
                    </a:stretch>
                  </pic:blipFill>
                  <pic:spPr bwMode="auto">
                    <a:xfrm>
                      <a:off x="0" y="0"/>
                      <a:ext cx="7811013" cy="9113470"/>
                    </a:xfrm>
                    <a:prstGeom prst="rect">
                      <a:avLst/>
                    </a:prstGeom>
                    <a:noFill/>
                  </pic:spPr>
                </pic:pic>
              </a:graphicData>
            </a:graphic>
            <wp14:sizeRelH relativeFrom="margin">
              <wp14:pctWidth>0</wp14:pctWidth>
            </wp14:sizeRelH>
            <wp14:sizeRelV relativeFrom="margin">
              <wp14:pctHeight>0</wp14:pctHeight>
            </wp14:sizeRelV>
          </wp:anchor>
        </w:drawing>
      </w:r>
      <w:r w:rsidR="00632A8D">
        <w:rPr>
          <w:sz w:val="24"/>
          <w:szCs w:val="24"/>
        </w:rPr>
        <w:t xml:space="preserve"> </w:t>
      </w:r>
      <w:r w:rsidR="00726281">
        <w:rPr>
          <w:sz w:val="24"/>
          <w:szCs w:val="24"/>
        </w:rPr>
        <w:tab/>
      </w:r>
    </w:p>
    <w:p w14:paraId="50ECEF69" w14:textId="77777777" w:rsidR="00082D8A" w:rsidRDefault="00082D8A">
      <w:pPr>
        <w:rPr>
          <w:sz w:val="24"/>
          <w:szCs w:val="24"/>
        </w:rPr>
      </w:pPr>
    </w:p>
    <w:p w14:paraId="2CA97C17" w14:textId="77777777" w:rsidR="00082D8A" w:rsidRDefault="00082D8A">
      <w:pPr>
        <w:rPr>
          <w:sz w:val="24"/>
          <w:szCs w:val="24"/>
        </w:rPr>
      </w:pPr>
    </w:p>
    <w:p w14:paraId="7D0A5C3D" w14:textId="77777777" w:rsidR="00082D8A" w:rsidRDefault="00082D8A">
      <w:pPr>
        <w:rPr>
          <w:sz w:val="24"/>
          <w:szCs w:val="24"/>
        </w:rPr>
      </w:pPr>
    </w:p>
    <w:p w14:paraId="118180DB" w14:textId="77777777" w:rsidR="00082D8A" w:rsidRDefault="00082D8A">
      <w:pPr>
        <w:rPr>
          <w:sz w:val="24"/>
          <w:szCs w:val="24"/>
        </w:rPr>
      </w:pPr>
    </w:p>
    <w:p w14:paraId="30390C3B" w14:textId="77777777" w:rsidR="00082D8A" w:rsidRDefault="00082D8A">
      <w:pPr>
        <w:rPr>
          <w:sz w:val="24"/>
          <w:szCs w:val="24"/>
        </w:rPr>
      </w:pPr>
    </w:p>
    <w:p w14:paraId="1796EF87" w14:textId="77777777" w:rsidR="00082D8A" w:rsidRDefault="00082D8A">
      <w:pPr>
        <w:rPr>
          <w:sz w:val="24"/>
          <w:szCs w:val="24"/>
        </w:rPr>
      </w:pPr>
    </w:p>
    <w:p w14:paraId="146FDB72" w14:textId="77777777" w:rsidR="00082D8A" w:rsidRDefault="00082D8A">
      <w:pPr>
        <w:rPr>
          <w:sz w:val="24"/>
          <w:szCs w:val="24"/>
        </w:rPr>
      </w:pPr>
    </w:p>
    <w:p w14:paraId="2242703E" w14:textId="77777777" w:rsidR="00082D8A" w:rsidRDefault="00082D8A">
      <w:pPr>
        <w:rPr>
          <w:sz w:val="24"/>
          <w:szCs w:val="24"/>
        </w:rPr>
      </w:pPr>
    </w:p>
    <w:p w14:paraId="69D8CD78" w14:textId="77777777" w:rsidR="00082D8A" w:rsidRDefault="00082D8A">
      <w:pPr>
        <w:rPr>
          <w:sz w:val="24"/>
          <w:szCs w:val="24"/>
        </w:rPr>
      </w:pPr>
    </w:p>
    <w:p w14:paraId="3D4F515B" w14:textId="77777777" w:rsidR="00082D8A" w:rsidRDefault="00082D8A">
      <w:pPr>
        <w:rPr>
          <w:sz w:val="24"/>
          <w:szCs w:val="24"/>
        </w:rPr>
      </w:pPr>
    </w:p>
    <w:p w14:paraId="301DAF23" w14:textId="06044C8E" w:rsidR="008A495E" w:rsidRDefault="00D15E92" w:rsidP="00D15E92">
      <w:pPr>
        <w:autoSpaceDE w:val="0"/>
        <w:autoSpaceDN w:val="0"/>
        <w:adjustRightInd w:val="0"/>
        <w:spacing w:before="8" w:after="120" w:line="240" w:lineRule="auto"/>
        <w:ind w:left="1440" w:firstLine="720"/>
        <w:rPr>
          <w:b/>
          <w:bCs/>
          <w:color w:val="00565E"/>
          <w:sz w:val="40"/>
          <w:szCs w:val="40"/>
        </w:rPr>
      </w:pPr>
      <w:r w:rsidRPr="00D15E92">
        <w:rPr>
          <w:b/>
          <w:bCs/>
          <w:i/>
          <w:iCs/>
          <w:color w:val="00565E"/>
          <w:sz w:val="40"/>
          <w:szCs w:val="40"/>
        </w:rPr>
        <w:t>Optional for Use</w:t>
      </w:r>
      <w:r w:rsidR="008A495E" w:rsidRPr="00462677">
        <w:rPr>
          <w:b/>
          <w:bCs/>
          <w:color w:val="00565E"/>
          <w:sz w:val="40"/>
          <w:szCs w:val="40"/>
        </w:rPr>
        <w:t>:</w:t>
      </w:r>
    </w:p>
    <w:p w14:paraId="3E59DEBD" w14:textId="0E304255" w:rsidR="004A3A40" w:rsidRPr="002364A5" w:rsidRDefault="00D15E92" w:rsidP="002364A5">
      <w:pPr>
        <w:autoSpaceDE w:val="0"/>
        <w:autoSpaceDN w:val="0"/>
        <w:adjustRightInd w:val="0"/>
        <w:spacing w:before="8" w:line="240" w:lineRule="auto"/>
        <w:ind w:left="2171"/>
        <w:rPr>
          <w:rFonts w:asciiTheme="minorHAnsi" w:hAnsiTheme="minorHAnsi"/>
          <w:b/>
          <w:bCs/>
          <w:color w:val="00565E"/>
          <w:sz w:val="44"/>
          <w:szCs w:val="44"/>
        </w:rPr>
      </w:pPr>
      <w:r>
        <w:rPr>
          <w:rFonts w:asciiTheme="minorHAnsi" w:hAnsiTheme="minorHAnsi"/>
          <w:b/>
          <w:bCs/>
          <w:color w:val="00565E"/>
          <w:sz w:val="44"/>
          <w:szCs w:val="44"/>
        </w:rPr>
        <w:t>Inventory Template for P2PE</w:t>
      </w:r>
      <w:r w:rsidR="00087438" w:rsidRPr="00CA4D0D">
        <w:rPr>
          <w:rFonts w:asciiTheme="minorHAnsi" w:hAnsiTheme="minorHAnsi"/>
          <w:b/>
          <w:bCs/>
          <w:color w:val="00565E"/>
          <w:sz w:val="44"/>
          <w:szCs w:val="44"/>
        </w:rPr>
        <w:t xml:space="preserve"> </w:t>
      </w:r>
      <w:r w:rsidR="005722F6" w:rsidRPr="00CA4D0D">
        <w:rPr>
          <w:rFonts w:asciiTheme="minorHAnsi" w:hAnsiTheme="minorHAnsi"/>
          <w:b/>
          <w:bCs/>
          <w:color w:val="00565E"/>
          <w:sz w:val="44"/>
          <w:szCs w:val="44"/>
        </w:rPr>
        <w:t>Solutions</w:t>
      </w:r>
    </w:p>
    <w:p w14:paraId="71B64EA5" w14:textId="47FC8A7E" w:rsidR="000659AE" w:rsidRPr="00816F5C" w:rsidRDefault="000659AE" w:rsidP="00816F5C">
      <w:pPr>
        <w:autoSpaceDE w:val="0"/>
        <w:autoSpaceDN w:val="0"/>
        <w:adjustRightInd w:val="0"/>
        <w:spacing w:before="8" w:line="240" w:lineRule="auto"/>
        <w:ind w:left="2171"/>
        <w:rPr>
          <w:color w:val="000000"/>
          <w:sz w:val="40"/>
          <w:szCs w:val="40"/>
        </w:rPr>
        <w:sectPr w:rsidR="000659AE" w:rsidRPr="00816F5C">
          <w:headerReference w:type="default" r:id="rId9"/>
          <w:footerReference w:type="even" r:id="rId10"/>
          <w:footerReference w:type="default" r:id="rId11"/>
          <w:headerReference w:type="first" r:id="rId12"/>
          <w:footerReference w:type="first" r:id="rId13"/>
          <w:type w:val="continuous"/>
          <w:pgSz w:w="12240" w:h="15840"/>
          <w:pgMar w:top="1728" w:right="720" w:bottom="1440" w:left="1440" w:header="835" w:footer="907" w:gutter="0"/>
          <w:cols w:space="720"/>
          <w:docGrid w:linePitch="272"/>
        </w:sectPr>
      </w:pPr>
    </w:p>
    <w:p w14:paraId="4D690569" w14:textId="77777777" w:rsidR="000659AE" w:rsidRDefault="000659AE">
      <w:pPr>
        <w:widowControl/>
        <w:spacing w:line="240" w:lineRule="auto"/>
        <w:ind w:left="0" w:right="0"/>
        <w:rPr>
          <w:rFonts w:eastAsia="Times New Roman" w:cs="Times New Roman"/>
          <w:b/>
          <w:color w:val="0B575E"/>
          <w:kern w:val="32"/>
          <w:sz w:val="32"/>
          <w:szCs w:val="32"/>
        </w:rPr>
      </w:pPr>
      <w:bookmarkStart w:id="0" w:name="_Toc389056312"/>
      <w:r>
        <w:br w:type="page"/>
      </w:r>
    </w:p>
    <w:p w14:paraId="2B17B85E" w14:textId="78F0EAB4" w:rsidR="000659AE" w:rsidRPr="0074602F" w:rsidRDefault="000659AE" w:rsidP="000D23F7">
      <w:pPr>
        <w:pStyle w:val="Heading1"/>
        <w:spacing w:after="120"/>
        <w:ind w:left="86"/>
      </w:pPr>
      <w:r w:rsidRPr="0074602F">
        <w:lastRenderedPageBreak/>
        <w:t>Introduction</w:t>
      </w:r>
    </w:p>
    <w:p w14:paraId="3EF518AB" w14:textId="39B5CAC2" w:rsidR="002364A5" w:rsidRPr="002364A5" w:rsidRDefault="002B0BEF" w:rsidP="002364A5">
      <w:pPr>
        <w:shd w:val="clear" w:color="auto" w:fill="D9D9D9" w:themeFill="background1" w:themeFillShade="D9"/>
        <w:ind w:left="90"/>
        <w:rPr>
          <w:i/>
          <w:iCs/>
          <w:lang w:eastAsia="en-GB"/>
        </w:rPr>
      </w:pPr>
      <w:r w:rsidRPr="002B0BEF">
        <w:rPr>
          <w:b/>
          <w:bCs/>
          <w:i/>
          <w:iCs/>
        </w:rPr>
        <w:t>NOTE:</w:t>
      </w:r>
      <w:r w:rsidRPr="002B0BEF">
        <w:rPr>
          <w:i/>
          <w:iCs/>
        </w:rPr>
        <w:t xml:space="preserve"> </w:t>
      </w:r>
      <w:r w:rsidR="002364A5" w:rsidRPr="002364A5">
        <w:rPr>
          <w:i/>
          <w:iCs/>
          <w:lang w:eastAsia="en-GB"/>
        </w:rPr>
        <w:t>This template is intended to provide supplemental information. Information provided here does not replace or supersede requirements in any PCI Security Standards Council (PCI SSC) Standard and/or Program, nor does this template constitute a recommendation from PCI SSC or obligate merchants, service providers, or financial institutions to use this template</w:t>
      </w:r>
      <w:r w:rsidR="002364A5">
        <w:rPr>
          <w:i/>
          <w:iCs/>
          <w:lang w:eastAsia="en-GB"/>
        </w:rPr>
        <w:t>.</w:t>
      </w:r>
    </w:p>
    <w:p w14:paraId="2D405CFE" w14:textId="77777777" w:rsidR="002B0BEF" w:rsidRDefault="002B0BEF" w:rsidP="00CE0279">
      <w:pPr>
        <w:ind w:left="90"/>
        <w:rPr>
          <w:lang w:val="en-GB" w:eastAsia="en-GB"/>
        </w:rPr>
      </w:pPr>
    </w:p>
    <w:p w14:paraId="4808BF25" w14:textId="66E6E9A9" w:rsidR="000659AE" w:rsidRDefault="000659AE" w:rsidP="00CE0279">
      <w:pPr>
        <w:ind w:left="90"/>
        <w:rPr>
          <w:lang w:val="en-GB" w:eastAsia="en-GB"/>
        </w:rPr>
      </w:pPr>
      <w:r w:rsidRPr="00087E09">
        <w:rPr>
          <w:lang w:val="en-GB" w:eastAsia="en-GB"/>
        </w:rPr>
        <w:t>Th</w:t>
      </w:r>
      <w:r>
        <w:rPr>
          <w:lang w:val="en-GB" w:eastAsia="en-GB"/>
        </w:rPr>
        <w:t xml:space="preserve">is optional template is designed for </w:t>
      </w:r>
      <w:r w:rsidRPr="00087E09">
        <w:rPr>
          <w:lang w:val="en-GB" w:eastAsia="en-GB"/>
        </w:rPr>
        <w:t>merchant</w:t>
      </w:r>
      <w:r>
        <w:rPr>
          <w:lang w:val="en-GB" w:eastAsia="en-GB"/>
        </w:rPr>
        <w:t>s</w:t>
      </w:r>
      <w:r w:rsidRPr="00087E09">
        <w:rPr>
          <w:lang w:val="en-GB" w:eastAsia="en-GB"/>
        </w:rPr>
        <w:t xml:space="preserve"> or their solution provider</w:t>
      </w:r>
      <w:r>
        <w:rPr>
          <w:lang w:val="en-GB" w:eastAsia="en-GB"/>
        </w:rPr>
        <w:t>s</w:t>
      </w:r>
      <w:r w:rsidRPr="00087E09">
        <w:rPr>
          <w:lang w:val="en-GB" w:eastAsia="en-GB"/>
        </w:rPr>
        <w:t xml:space="preserve"> to document the current status of a deployed P2PE solution</w:t>
      </w:r>
      <w:r>
        <w:rPr>
          <w:lang w:val="en-GB" w:eastAsia="en-GB"/>
        </w:rPr>
        <w:t xml:space="preserve"> in</w:t>
      </w:r>
      <w:r w:rsidRPr="00087E09">
        <w:rPr>
          <w:lang w:val="en-GB" w:eastAsia="en-GB"/>
        </w:rPr>
        <w:t xml:space="preserve"> </w:t>
      </w:r>
      <w:r>
        <w:rPr>
          <w:lang w:val="en-GB" w:eastAsia="en-GB"/>
        </w:rPr>
        <w:t xml:space="preserve">merchant </w:t>
      </w:r>
      <w:r w:rsidRPr="00087E09">
        <w:rPr>
          <w:lang w:val="en-GB" w:eastAsia="en-GB"/>
        </w:rPr>
        <w:t xml:space="preserve">environments where </w:t>
      </w:r>
      <w:r>
        <w:rPr>
          <w:lang w:val="en-GB" w:eastAsia="en-GB"/>
        </w:rPr>
        <w:t xml:space="preserve">the validation of the P2PE solution is expired, or the validation of </w:t>
      </w:r>
      <w:r w:rsidRPr="00087E09">
        <w:rPr>
          <w:lang w:val="en-GB" w:eastAsia="en-GB"/>
        </w:rPr>
        <w:t xml:space="preserve">one or more </w:t>
      </w:r>
      <w:r>
        <w:rPr>
          <w:lang w:val="en-GB" w:eastAsia="en-GB"/>
        </w:rPr>
        <w:t>dependencies</w:t>
      </w:r>
      <w:r w:rsidR="00892CD6">
        <w:rPr>
          <w:lang w:val="en-GB" w:eastAsia="en-GB"/>
        </w:rPr>
        <w:t>—</w:t>
      </w:r>
      <w:r>
        <w:rPr>
          <w:lang w:val="en-GB" w:eastAsia="en-GB"/>
        </w:rPr>
        <w:t>i.e., a P2PE Component or P2PE Application</w:t>
      </w:r>
      <w:r w:rsidR="00892CD6">
        <w:rPr>
          <w:lang w:val="en-GB" w:eastAsia="en-GB"/>
        </w:rPr>
        <w:t>—</w:t>
      </w:r>
      <w:r w:rsidRPr="00087E09">
        <w:rPr>
          <w:lang w:val="en-GB" w:eastAsia="en-GB"/>
        </w:rPr>
        <w:t xml:space="preserve">of </w:t>
      </w:r>
      <w:r>
        <w:rPr>
          <w:lang w:val="en-GB" w:eastAsia="en-GB"/>
        </w:rPr>
        <w:t>the</w:t>
      </w:r>
      <w:r w:rsidRPr="00087E09">
        <w:rPr>
          <w:lang w:val="en-GB" w:eastAsia="en-GB"/>
        </w:rPr>
        <w:t xml:space="preserve"> deployed solution are expired</w:t>
      </w:r>
      <w:r>
        <w:rPr>
          <w:lang w:val="en-GB" w:eastAsia="en-GB"/>
        </w:rPr>
        <w:t>, as defined in the current PCI SSC P2PE Program Guide</w:t>
      </w:r>
      <w:r w:rsidRPr="00087E09">
        <w:rPr>
          <w:lang w:val="en-GB" w:eastAsia="en-GB"/>
        </w:rPr>
        <w:t>.</w:t>
      </w:r>
      <w:r w:rsidRPr="00087E09" w:rsidDel="00047A6D">
        <w:rPr>
          <w:lang w:val="en-GB" w:eastAsia="en-GB"/>
        </w:rPr>
        <w:t xml:space="preserve"> </w:t>
      </w:r>
    </w:p>
    <w:p w14:paraId="38D55675" w14:textId="77777777" w:rsidR="000659AE" w:rsidRDefault="000659AE" w:rsidP="00CE0279">
      <w:pPr>
        <w:ind w:left="90"/>
        <w:rPr>
          <w:bCs/>
          <w:color w:val="000000"/>
          <w:sz w:val="21"/>
          <w:szCs w:val="21"/>
          <w:shd w:val="clear" w:color="auto" w:fill="F4F4F4"/>
        </w:rPr>
      </w:pPr>
    </w:p>
    <w:p w14:paraId="1299D5D8" w14:textId="39CA7BD7" w:rsidR="000659AE" w:rsidRPr="00047A6D" w:rsidRDefault="000659AE" w:rsidP="00CE0279">
      <w:pPr>
        <w:ind w:left="90"/>
        <w:rPr>
          <w:lang w:val="en-GB" w:eastAsia="en-GB"/>
        </w:rPr>
      </w:pPr>
      <w:r w:rsidRPr="00047A6D">
        <w:rPr>
          <w:lang w:val="en-GB" w:eastAsia="en-GB"/>
        </w:rPr>
        <w:t xml:space="preserve">P2PE solutions on the PCI list of Point-to-Point Encryption Solutions with Expired Validations are no longer considered “validated” per the </w:t>
      </w:r>
      <w:r>
        <w:rPr>
          <w:lang w:val="en-GB" w:eastAsia="en-GB"/>
        </w:rPr>
        <w:t xml:space="preserve">PCI SSC </w:t>
      </w:r>
      <w:r w:rsidRPr="00047A6D">
        <w:rPr>
          <w:lang w:val="en-GB" w:eastAsia="en-GB"/>
        </w:rPr>
        <w:t xml:space="preserve">P2PE Program Guide.  Because these P2PE solution providers did not renew their </w:t>
      </w:r>
      <w:r>
        <w:rPr>
          <w:lang w:val="en-GB" w:eastAsia="en-GB"/>
        </w:rPr>
        <w:t xml:space="preserve">P2PE solution </w:t>
      </w:r>
      <w:r w:rsidRPr="00047A6D">
        <w:rPr>
          <w:lang w:val="en-GB" w:eastAsia="en-GB"/>
        </w:rPr>
        <w:t>in accordance with PCI SSC requirements, the validations are therefore expired.</w:t>
      </w:r>
      <w:r>
        <w:rPr>
          <w:lang w:val="en-GB" w:eastAsia="en-GB"/>
        </w:rPr>
        <w:t xml:space="preserve"> </w:t>
      </w:r>
      <w:r w:rsidRPr="00047A6D">
        <w:rPr>
          <w:lang w:val="en-GB" w:eastAsia="en-GB"/>
        </w:rPr>
        <w:t>Merchants using an expired P2PE solution should check with their acquirer or individual payment brands</w:t>
      </w:r>
      <w:r>
        <w:rPr>
          <w:lang w:val="en-GB" w:eastAsia="en-GB"/>
        </w:rPr>
        <w:t xml:space="preserve"> regarding the continued use of expired solutions.</w:t>
      </w:r>
    </w:p>
    <w:p w14:paraId="32AD8C6C" w14:textId="77777777" w:rsidR="000659AE" w:rsidRDefault="000659AE" w:rsidP="000D23F7">
      <w:pPr>
        <w:pStyle w:val="Heading1"/>
        <w:spacing w:after="120"/>
        <w:ind w:left="86"/>
      </w:pPr>
      <w:r>
        <w:t>Purpose</w:t>
      </w:r>
    </w:p>
    <w:p w14:paraId="46F0D39D" w14:textId="7A207A80" w:rsidR="000659AE" w:rsidRDefault="000659AE" w:rsidP="00CE0279">
      <w:pPr>
        <w:ind w:left="90"/>
      </w:pPr>
      <w:r w:rsidRPr="00993E2C">
        <w:t xml:space="preserve">The purpose of the </w:t>
      </w:r>
      <w:r>
        <w:t xml:space="preserve">P2PE solution </w:t>
      </w:r>
      <w:r w:rsidRPr="00993E2C">
        <w:t xml:space="preserve">inventory is to provide information </w:t>
      </w:r>
      <w:r w:rsidR="00892CD6">
        <w:t>to help</w:t>
      </w:r>
      <w:r w:rsidRPr="00993E2C">
        <w:t xml:space="preserve"> the merchant and the merchant’s acquirer/ processor or a card brand make an informed decision </w:t>
      </w:r>
      <w:r w:rsidR="00892CD6">
        <w:t>about</w:t>
      </w:r>
      <w:r w:rsidRPr="00993E2C">
        <w:t xml:space="preserve"> the </w:t>
      </w:r>
      <w:r>
        <w:t xml:space="preserve">potential </w:t>
      </w:r>
      <w:r w:rsidRPr="00993E2C">
        <w:t xml:space="preserve">risk in </w:t>
      </w:r>
      <w:r>
        <w:t>the continued use of</w:t>
      </w:r>
      <w:r w:rsidRPr="00993E2C">
        <w:t xml:space="preserve"> the deployed </w:t>
      </w:r>
      <w:r>
        <w:t xml:space="preserve">P2PE </w:t>
      </w:r>
      <w:r w:rsidRPr="00993E2C">
        <w:t>solution</w:t>
      </w:r>
      <w:r>
        <w:t xml:space="preserve"> within a merchant’s environment. </w:t>
      </w:r>
      <w:r w:rsidRPr="00993E2C">
        <w:t xml:space="preserve">This will enable the merchant to make an appropriate risk-based decision on continued use </w:t>
      </w:r>
      <w:r>
        <w:t>or</w:t>
      </w:r>
      <w:r w:rsidRPr="00993E2C">
        <w:t xml:space="preserve"> planned replacement of </w:t>
      </w:r>
      <w:r>
        <w:t xml:space="preserve">the </w:t>
      </w:r>
      <w:r w:rsidRPr="00993E2C">
        <w:t xml:space="preserve">expired </w:t>
      </w:r>
      <w:r>
        <w:t>P2PE solution or any expired dependencies,</w:t>
      </w:r>
      <w:r w:rsidRPr="00993E2C">
        <w:t xml:space="preserve"> and also allow the entity </w:t>
      </w:r>
      <w:r>
        <w:t>that</w:t>
      </w:r>
      <w:r w:rsidRPr="00993E2C">
        <w:t xml:space="preserve"> accepts the merchant´s compliance documentation to determine the appropriate compliance requirements</w:t>
      </w:r>
      <w:r>
        <w:t xml:space="preserve"> for the merchant</w:t>
      </w:r>
      <w:r w:rsidRPr="00993E2C">
        <w:t>.</w:t>
      </w:r>
    </w:p>
    <w:p w14:paraId="1FF319B6" w14:textId="77777777" w:rsidR="000659AE" w:rsidRDefault="000659AE" w:rsidP="000D23F7">
      <w:pPr>
        <w:pStyle w:val="Heading1"/>
        <w:spacing w:after="120"/>
        <w:ind w:left="86"/>
      </w:pPr>
      <w:r>
        <w:t>Instructions</w:t>
      </w:r>
    </w:p>
    <w:p w14:paraId="4C2E0F44" w14:textId="77777777" w:rsidR="000659AE" w:rsidRDefault="000659AE" w:rsidP="00CE0279">
      <w:pPr>
        <w:ind w:left="90"/>
      </w:pPr>
      <w:r>
        <w:t>This inventory template may be completed by the merchant, a QSA, or the solution provider of the deployed solution before approaching the entity that accepts the merchant’s compliance documentation.</w:t>
      </w:r>
    </w:p>
    <w:p w14:paraId="1E0C8DBB" w14:textId="7DDA6434" w:rsidR="000659AE" w:rsidRDefault="000659AE" w:rsidP="00CE0279">
      <w:pPr>
        <w:ind w:left="90"/>
        <w:rPr>
          <w:lang w:eastAsia="en-GB"/>
        </w:rPr>
      </w:pPr>
      <w:r w:rsidRPr="0071084C">
        <w:rPr>
          <w:lang w:eastAsia="en-GB"/>
        </w:rPr>
        <w:t xml:space="preserve">The </w:t>
      </w:r>
      <w:r>
        <w:rPr>
          <w:lang w:eastAsia="en-GB"/>
        </w:rPr>
        <w:t>solution provider</w:t>
      </w:r>
      <w:r w:rsidRPr="0071084C">
        <w:rPr>
          <w:lang w:eastAsia="en-GB"/>
        </w:rPr>
        <w:t xml:space="preserve"> may provide additional information </w:t>
      </w:r>
      <w:r>
        <w:rPr>
          <w:lang w:eastAsia="en-GB"/>
        </w:rPr>
        <w:t xml:space="preserve">that </w:t>
      </w:r>
      <w:r w:rsidR="00892CD6">
        <w:rPr>
          <w:lang w:eastAsia="en-GB"/>
        </w:rPr>
        <w:t>it feels</w:t>
      </w:r>
      <w:r w:rsidRPr="0071084C">
        <w:rPr>
          <w:lang w:eastAsia="en-GB"/>
        </w:rPr>
        <w:t xml:space="preserve"> is useful to entities implementing and/or using the</w:t>
      </w:r>
      <w:r>
        <w:rPr>
          <w:lang w:eastAsia="en-GB"/>
        </w:rPr>
        <w:t xml:space="preserve"> </w:t>
      </w:r>
      <w:r w:rsidRPr="0071084C">
        <w:rPr>
          <w:lang w:eastAsia="en-GB"/>
        </w:rPr>
        <w:t xml:space="preserve">P2PE solution. The </w:t>
      </w:r>
      <w:r>
        <w:rPr>
          <w:lang w:eastAsia="en-GB"/>
        </w:rPr>
        <w:t>merchant or solution provider</w:t>
      </w:r>
      <w:r w:rsidRPr="0071084C">
        <w:rPr>
          <w:lang w:eastAsia="en-GB"/>
        </w:rPr>
        <w:t xml:space="preserve"> may also </w:t>
      </w:r>
      <w:r>
        <w:rPr>
          <w:lang w:eastAsia="en-GB"/>
        </w:rPr>
        <w:t>personalize this template</w:t>
      </w:r>
      <w:r w:rsidRPr="0071084C">
        <w:rPr>
          <w:lang w:eastAsia="en-GB"/>
        </w:rPr>
        <w:t xml:space="preserve">, such as </w:t>
      </w:r>
      <w:r>
        <w:rPr>
          <w:lang w:eastAsia="en-GB"/>
        </w:rPr>
        <w:t xml:space="preserve">by adding </w:t>
      </w:r>
      <w:r w:rsidRPr="0071084C">
        <w:rPr>
          <w:lang w:eastAsia="en-GB"/>
        </w:rPr>
        <w:t xml:space="preserve">company logos, formatting, etc. However, the </w:t>
      </w:r>
      <w:r>
        <w:rPr>
          <w:lang w:eastAsia="en-GB"/>
        </w:rPr>
        <w:t>pre-existing</w:t>
      </w:r>
      <w:r w:rsidRPr="0071084C">
        <w:rPr>
          <w:lang w:eastAsia="en-GB"/>
        </w:rPr>
        <w:t xml:space="preserve"> </w:t>
      </w:r>
      <w:r>
        <w:rPr>
          <w:lang w:eastAsia="en-GB"/>
        </w:rPr>
        <w:t>content</w:t>
      </w:r>
      <w:r w:rsidRPr="0071084C">
        <w:rPr>
          <w:lang w:eastAsia="en-GB"/>
        </w:rPr>
        <w:t xml:space="preserve"> provided within this </w:t>
      </w:r>
      <w:r>
        <w:rPr>
          <w:lang w:eastAsia="en-GB"/>
        </w:rPr>
        <w:t xml:space="preserve">template should not be modified or removed. </w:t>
      </w:r>
    </w:p>
    <w:p w14:paraId="62A5F33B" w14:textId="77777777" w:rsidR="000659AE" w:rsidRPr="0071084C" w:rsidRDefault="000659AE" w:rsidP="00CE0279">
      <w:pPr>
        <w:ind w:left="90"/>
        <w:rPr>
          <w:lang w:eastAsia="en-GB"/>
        </w:rPr>
      </w:pPr>
    </w:p>
    <w:p w14:paraId="13711666" w14:textId="77777777" w:rsidR="000659AE" w:rsidRDefault="000659AE" w:rsidP="000659AE">
      <w:bookmarkStart w:id="1" w:name="_Toc334197878"/>
      <w:r>
        <w:br w:type="page"/>
      </w:r>
    </w:p>
    <w:bookmarkEnd w:id="1"/>
    <w:p w14:paraId="45DD4CBD" w14:textId="77777777" w:rsidR="000659AE" w:rsidRPr="000659AE" w:rsidRDefault="000659AE" w:rsidP="000D23F7">
      <w:pPr>
        <w:pStyle w:val="Heading1"/>
        <w:spacing w:after="120"/>
        <w:ind w:left="86"/>
      </w:pPr>
      <w:r>
        <w:lastRenderedPageBreak/>
        <w:t>P2PE Solution Inventory</w:t>
      </w:r>
      <w:r w:rsidRPr="009C524A">
        <w:t xml:space="preserve"> Template</w:t>
      </w:r>
      <w:r w:rsidRPr="000659AE">
        <w:t xml:space="preserve"> </w:t>
      </w:r>
    </w:p>
    <w:p w14:paraId="55D5DA1B" w14:textId="7039B1F7" w:rsidR="000659AE" w:rsidRPr="000E59EE" w:rsidRDefault="000659AE" w:rsidP="00CE0279">
      <w:pPr>
        <w:ind w:left="90"/>
      </w:pPr>
      <w:r w:rsidRPr="000E59EE">
        <w:t xml:space="preserve">Complete the following template </w:t>
      </w:r>
      <w:r>
        <w:t>and provide it to the entity that accepts the merchant’s compliance documentation</w:t>
      </w:r>
      <w:r w:rsidRPr="000E59EE">
        <w:t xml:space="preserve">. The following page, </w:t>
      </w:r>
      <w:r w:rsidR="008E523C">
        <w:t>or</w:t>
      </w:r>
      <w:r w:rsidRPr="000E59EE">
        <w:t xml:space="preserve"> “title” page, can be populated per the </w:t>
      </w:r>
      <w:r>
        <w:t>merchant</w:t>
      </w:r>
      <w:r w:rsidR="000463F7">
        <w:t>’s</w:t>
      </w:r>
      <w:r>
        <w:t xml:space="preserve"> or s</w:t>
      </w:r>
      <w:r w:rsidRPr="000E59EE">
        <w:t xml:space="preserve">olution </w:t>
      </w:r>
      <w:r>
        <w:t>p</w:t>
      </w:r>
      <w:r w:rsidRPr="000E59EE">
        <w:t>rovider’s corporate document guidelines</w:t>
      </w:r>
      <w:r w:rsidR="008E523C">
        <w:t>—</w:t>
      </w:r>
      <w:r w:rsidRPr="000E59EE">
        <w:t xml:space="preserve">for example, company name, logo, date, version, etc. Likewise, the </w:t>
      </w:r>
      <w:r>
        <w:t xml:space="preserve">subsequent </w:t>
      </w:r>
      <w:r w:rsidRPr="000E59EE">
        <w:t xml:space="preserve">headers and footers can follow corporate document guidelines. </w:t>
      </w:r>
      <w:r>
        <w:rPr>
          <w:i/>
        </w:rPr>
        <w:t>Entities</w:t>
      </w:r>
      <w:r w:rsidRPr="000E59EE">
        <w:rPr>
          <w:i/>
        </w:rPr>
        <w:t xml:space="preserve"> must either delete or modify the headers and footers in their published </w:t>
      </w:r>
      <w:r w:rsidRPr="005D5974">
        <w:rPr>
          <w:iCs/>
        </w:rPr>
        <w:t>P2PE Instruction Manual</w:t>
      </w:r>
      <w:r>
        <w:rPr>
          <w:i/>
        </w:rPr>
        <w:t>—</w:t>
      </w:r>
      <w:r w:rsidRPr="000E59EE">
        <w:rPr>
          <w:i/>
        </w:rPr>
        <w:t>the PCI SSC headers and footers in this template must not be used</w:t>
      </w:r>
      <w:r>
        <w:rPr>
          <w:i/>
        </w:rPr>
        <w:t>.</w:t>
      </w:r>
    </w:p>
    <w:p w14:paraId="081D29C9" w14:textId="77777777" w:rsidR="000659AE" w:rsidRPr="000E59EE" w:rsidRDefault="000659AE" w:rsidP="00CE0279">
      <w:pPr>
        <w:ind w:left="90"/>
        <w:rPr>
          <w:i/>
        </w:rPr>
      </w:pPr>
    </w:p>
    <w:p w14:paraId="5A6A7C11" w14:textId="77777777" w:rsidR="000659AE" w:rsidRDefault="000659AE" w:rsidP="00CE0279">
      <w:pPr>
        <w:pStyle w:val="NormalIndent"/>
        <w:ind w:left="90"/>
        <w:sectPr w:rsidR="000659AE" w:rsidSect="00FC603B">
          <w:headerReference w:type="default" r:id="rId14"/>
          <w:type w:val="continuous"/>
          <w:pgSz w:w="12240" w:h="15840"/>
          <w:pgMar w:top="1728" w:right="720" w:bottom="1440" w:left="1440" w:header="720" w:footer="576" w:gutter="0"/>
          <w:cols w:space="720"/>
          <w:docGrid w:linePitch="360"/>
        </w:sectPr>
      </w:pPr>
    </w:p>
    <w:p w14:paraId="5DB1889E" w14:textId="78A1F5E7" w:rsidR="00FC603B" w:rsidRDefault="00FC603B" w:rsidP="00091C14">
      <w:pPr>
        <w:ind w:left="-720"/>
        <w:jc w:val="center"/>
        <w:rPr>
          <w:i/>
          <w:sz w:val="40"/>
          <w:szCs w:val="40"/>
        </w:rPr>
      </w:pPr>
    </w:p>
    <w:p w14:paraId="0038E5EB" w14:textId="77777777" w:rsidR="00FC603B" w:rsidRDefault="00FC603B" w:rsidP="00091C14">
      <w:pPr>
        <w:ind w:left="-720"/>
        <w:jc w:val="center"/>
        <w:rPr>
          <w:i/>
          <w:sz w:val="40"/>
          <w:szCs w:val="40"/>
        </w:rPr>
      </w:pPr>
    </w:p>
    <w:p w14:paraId="20F7268B" w14:textId="77777777" w:rsidR="00FC603B" w:rsidRDefault="00FC603B" w:rsidP="00091C14">
      <w:pPr>
        <w:ind w:left="-720"/>
        <w:jc w:val="center"/>
        <w:rPr>
          <w:i/>
          <w:sz w:val="40"/>
          <w:szCs w:val="40"/>
        </w:rPr>
      </w:pPr>
    </w:p>
    <w:p w14:paraId="24CCB463" w14:textId="77777777" w:rsidR="00FC603B" w:rsidRDefault="00FC603B" w:rsidP="00091C14">
      <w:pPr>
        <w:ind w:left="-720"/>
        <w:jc w:val="center"/>
        <w:rPr>
          <w:i/>
          <w:sz w:val="40"/>
          <w:szCs w:val="40"/>
        </w:rPr>
      </w:pPr>
    </w:p>
    <w:p w14:paraId="1A5281FE" w14:textId="6AD4C530" w:rsidR="000659AE" w:rsidRDefault="000659AE" w:rsidP="00091C14">
      <w:pPr>
        <w:ind w:left="-720"/>
        <w:jc w:val="center"/>
        <w:rPr>
          <w:i/>
          <w:sz w:val="40"/>
          <w:szCs w:val="40"/>
        </w:rPr>
      </w:pPr>
      <w:r w:rsidRPr="00627B71">
        <w:rPr>
          <w:i/>
          <w:sz w:val="40"/>
          <w:szCs w:val="40"/>
        </w:rPr>
        <w:t>&lt;</w:t>
      </w:r>
      <w:r>
        <w:rPr>
          <w:i/>
          <w:sz w:val="40"/>
          <w:szCs w:val="40"/>
        </w:rPr>
        <w:t>Title page for Company customization</w:t>
      </w:r>
      <w:r w:rsidRPr="00627B71">
        <w:rPr>
          <w:i/>
          <w:sz w:val="40"/>
          <w:szCs w:val="40"/>
        </w:rPr>
        <w:t>&gt;</w:t>
      </w:r>
    </w:p>
    <w:p w14:paraId="2D699338" w14:textId="3D67ACA7" w:rsidR="00225444" w:rsidRDefault="00225444" w:rsidP="00D15E92">
      <w:pPr>
        <w:pStyle w:val="NormalIndent"/>
        <w:ind w:left="0"/>
      </w:pPr>
      <w:r>
        <w:br w:type="page"/>
      </w:r>
    </w:p>
    <w:p w14:paraId="3EC3B200" w14:textId="0BD6D2B1" w:rsidR="00225444" w:rsidRDefault="00943150" w:rsidP="000D23F7">
      <w:pPr>
        <w:ind w:left="0"/>
        <w:sectPr w:rsidR="00225444" w:rsidSect="009F0264">
          <w:headerReference w:type="default" r:id="rId15"/>
          <w:footerReference w:type="default" r:id="rId16"/>
          <w:pgSz w:w="15840" w:h="12240" w:orient="landscape"/>
          <w:pgMar w:top="1008" w:right="1440" w:bottom="1008" w:left="1440" w:header="720" w:footer="720" w:gutter="0"/>
          <w:pgNumType w:start="1"/>
          <w:cols w:space="720"/>
          <w:formProt w:val="0"/>
          <w:docGrid w:linePitch="360"/>
        </w:sectPr>
      </w:pPr>
      <w:r>
        <w:rPr>
          <w:i/>
          <w:color w:val="0000CC"/>
        </w:rPr>
        <w:lastRenderedPageBreak/>
        <w:t>&lt;Insert Company Personalization&gt;</w:t>
      </w:r>
    </w:p>
    <w:p w14:paraId="5C60D5B6" w14:textId="4354DAC0" w:rsidR="000D23F7" w:rsidRDefault="000D23F7"/>
    <w:tbl>
      <w:tblPr>
        <w:tblStyle w:val="TableGrid"/>
        <w:tblW w:w="1161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Look w:val="04A0" w:firstRow="1" w:lastRow="0" w:firstColumn="1" w:lastColumn="0" w:noHBand="0" w:noVBand="1"/>
      </w:tblPr>
      <w:tblGrid>
        <w:gridCol w:w="11610"/>
      </w:tblGrid>
      <w:tr w:rsidR="000659AE" w:rsidRPr="0074602F" w14:paraId="1BBA5DA1" w14:textId="77777777" w:rsidTr="00903FD7">
        <w:trPr>
          <w:jc w:val="center"/>
        </w:trPr>
        <w:tc>
          <w:tcPr>
            <w:tcW w:w="11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629DC805" w14:textId="22729B33" w:rsidR="000659AE" w:rsidRPr="00A169D4" w:rsidRDefault="000659AE" w:rsidP="000659AE">
            <w:pPr>
              <w:pStyle w:val="Heading3"/>
              <w:numPr>
                <w:ilvl w:val="0"/>
                <w:numId w:val="0"/>
              </w:numPr>
              <w:spacing w:before="120"/>
              <w:outlineLvl w:val="2"/>
            </w:pPr>
            <w:r w:rsidRPr="00A169D4">
              <w:t>P2PE and PCI DSS</w:t>
            </w:r>
          </w:p>
          <w:p w14:paraId="5A0F659F" w14:textId="148F204C" w:rsidR="000659AE" w:rsidRPr="00903FD7" w:rsidRDefault="000659AE" w:rsidP="005F51D8">
            <w:pPr>
              <w:pStyle w:val="list1-1"/>
              <w:rPr>
                <w:i/>
                <w:sz w:val="19"/>
                <w:szCs w:val="19"/>
              </w:rPr>
            </w:pPr>
            <w:r w:rsidRPr="00903FD7">
              <w:rPr>
                <w:sz w:val="19"/>
                <w:szCs w:val="19"/>
              </w:rPr>
              <w:t>Merchants using this P2PE solution may be required to validate PCI DSS compliance and should be aware of their applicable PCI DSS requirements. Merchants should contact their acquirer or payment brands to determine their PCI DSS validation requirements.</w:t>
            </w:r>
          </w:p>
        </w:tc>
      </w:tr>
    </w:tbl>
    <w:p w14:paraId="57A6AD4C" w14:textId="77777777" w:rsidR="000659AE" w:rsidRDefault="000659AE" w:rsidP="000659AE"/>
    <w:tbl>
      <w:tblPr>
        <w:tblStyle w:val="TableGrid"/>
        <w:tblW w:w="1161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48"/>
        <w:gridCol w:w="7862"/>
      </w:tblGrid>
      <w:tr w:rsidR="000659AE" w:rsidRPr="00D36A1E" w14:paraId="00C751FA" w14:textId="77777777" w:rsidTr="00903FD7">
        <w:trPr>
          <w:jc w:val="center"/>
        </w:trPr>
        <w:tc>
          <w:tcPr>
            <w:tcW w:w="11610" w:type="dxa"/>
            <w:gridSpan w:val="2"/>
            <w:shd w:val="clear" w:color="auto" w:fill="1F4F66"/>
            <w:vAlign w:val="center"/>
          </w:tcPr>
          <w:p w14:paraId="30532536" w14:textId="77777777" w:rsidR="000659AE" w:rsidRPr="00D36A1E" w:rsidRDefault="000659AE" w:rsidP="000659AE">
            <w:pPr>
              <w:pStyle w:val="Heading2"/>
              <w:keepNext/>
              <w:widowControl/>
              <w:numPr>
                <w:ilvl w:val="0"/>
                <w:numId w:val="32"/>
              </w:numPr>
              <w:tabs>
                <w:tab w:val="clear" w:pos="720"/>
              </w:tabs>
              <w:spacing w:line="264" w:lineRule="auto"/>
              <w:ind w:right="0"/>
              <w:outlineLvl w:val="1"/>
              <w:rPr>
                <w:bCs/>
                <w:color w:val="FFFFFF" w:themeColor="background1"/>
                <w:szCs w:val="24"/>
              </w:rPr>
            </w:pPr>
            <w:r>
              <w:rPr>
                <w:bCs/>
                <w:color w:val="FFFFFF" w:themeColor="background1"/>
                <w:szCs w:val="24"/>
              </w:rPr>
              <w:t>Merchant</w:t>
            </w:r>
            <w:r w:rsidRPr="00D36A1E">
              <w:rPr>
                <w:bCs/>
                <w:color w:val="FFFFFF" w:themeColor="background1"/>
                <w:szCs w:val="24"/>
              </w:rPr>
              <w:t xml:space="preserve"> Information</w:t>
            </w:r>
            <w:r>
              <w:rPr>
                <w:bCs/>
                <w:color w:val="FFFFFF" w:themeColor="background1"/>
                <w:szCs w:val="24"/>
              </w:rPr>
              <w:t xml:space="preserve"> and Contact Details</w:t>
            </w:r>
          </w:p>
        </w:tc>
      </w:tr>
      <w:tr w:rsidR="000659AE" w:rsidRPr="000F5316" w14:paraId="6BD7AEE3" w14:textId="77777777" w:rsidTr="00903FD7">
        <w:trPr>
          <w:trHeight w:val="323"/>
          <w:jc w:val="center"/>
        </w:trPr>
        <w:tc>
          <w:tcPr>
            <w:tcW w:w="3748" w:type="dxa"/>
            <w:shd w:val="clear" w:color="auto" w:fill="E2E7E6"/>
            <w:vAlign w:val="center"/>
          </w:tcPr>
          <w:p w14:paraId="79A090A0" w14:textId="1338614A" w:rsidR="000659AE" w:rsidRPr="00903FD7" w:rsidRDefault="000659AE" w:rsidP="00903FD7">
            <w:pPr>
              <w:pStyle w:val="BulletList"/>
              <w:tabs>
                <w:tab w:val="clear" w:pos="1800"/>
                <w:tab w:val="left" w:pos="709"/>
              </w:tabs>
              <w:spacing w:before="60" w:after="60" w:line="264" w:lineRule="auto"/>
              <w:rPr>
                <w:rFonts w:cs="Times New Roman"/>
                <w:bCs w:val="0"/>
                <w:sz w:val="19"/>
                <w:szCs w:val="19"/>
              </w:rPr>
            </w:pPr>
            <w:r w:rsidRPr="00903FD7">
              <w:rPr>
                <w:rFonts w:cs="Times New Roman"/>
                <w:sz w:val="19"/>
                <w:szCs w:val="19"/>
              </w:rPr>
              <w:t xml:space="preserve">Merchant </w:t>
            </w:r>
            <w:r w:rsidR="008E523C" w:rsidRPr="00903FD7">
              <w:rPr>
                <w:rFonts w:cs="Times New Roman"/>
                <w:sz w:val="19"/>
                <w:szCs w:val="19"/>
              </w:rPr>
              <w:t>(</w:t>
            </w:r>
            <w:r w:rsidRPr="00903FD7">
              <w:rPr>
                <w:rFonts w:cs="Times New Roman"/>
                <w:sz w:val="19"/>
                <w:szCs w:val="19"/>
              </w:rPr>
              <w:t>company</w:t>
            </w:r>
            <w:r w:rsidR="008E523C" w:rsidRPr="00903FD7">
              <w:rPr>
                <w:rFonts w:cs="Times New Roman"/>
                <w:sz w:val="19"/>
                <w:szCs w:val="19"/>
              </w:rPr>
              <w:t>)</w:t>
            </w:r>
            <w:r w:rsidRPr="00903FD7">
              <w:rPr>
                <w:rFonts w:cs="Times New Roman"/>
                <w:sz w:val="19"/>
                <w:szCs w:val="19"/>
              </w:rPr>
              <w:t xml:space="preserve"> name:</w:t>
            </w:r>
          </w:p>
        </w:tc>
        <w:tc>
          <w:tcPr>
            <w:tcW w:w="7862" w:type="dxa"/>
            <w:vAlign w:val="center"/>
          </w:tcPr>
          <w:p w14:paraId="1FD93BCB" w14:textId="2AA8895C" w:rsidR="000659AE" w:rsidRPr="00903FD7" w:rsidRDefault="00822E97" w:rsidP="00903FD7">
            <w:pPr>
              <w:spacing w:before="60" w:after="60" w:line="264" w:lineRule="auto"/>
              <w:ind w:left="101" w:right="202"/>
              <w:rPr>
                <w:iCs/>
                <w:sz w:val="19"/>
                <w:szCs w:val="19"/>
              </w:rPr>
            </w:pPr>
            <w:r w:rsidRPr="00903FD7">
              <w:rPr>
                <w:iCs/>
                <w:sz w:val="19"/>
                <w:szCs w:val="19"/>
              </w:rPr>
              <w:fldChar w:fldCharType="begin">
                <w:ffData>
                  <w:name w:val="Text8"/>
                  <w:enabled/>
                  <w:calcOnExit w:val="0"/>
                  <w:textInput/>
                </w:ffData>
              </w:fldChar>
            </w:r>
            <w:bookmarkStart w:id="2" w:name="Text8"/>
            <w:r w:rsidRPr="00903FD7">
              <w:rPr>
                <w:iCs/>
                <w:sz w:val="19"/>
                <w:szCs w:val="19"/>
              </w:rPr>
              <w:instrText xml:space="preserve"> FORMTEXT </w:instrText>
            </w:r>
            <w:r w:rsidRPr="00903FD7">
              <w:rPr>
                <w:iCs/>
                <w:sz w:val="19"/>
                <w:szCs w:val="19"/>
              </w:rPr>
            </w:r>
            <w:r w:rsidRPr="00903FD7">
              <w:rPr>
                <w:iCs/>
                <w:sz w:val="19"/>
                <w:szCs w:val="19"/>
              </w:rPr>
              <w:fldChar w:fldCharType="separate"/>
            </w:r>
            <w:bookmarkStart w:id="3" w:name="_GoBack"/>
            <w:bookmarkEnd w:id="3"/>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Pr="00903FD7">
              <w:rPr>
                <w:iCs/>
                <w:sz w:val="19"/>
                <w:szCs w:val="19"/>
              </w:rPr>
              <w:fldChar w:fldCharType="end"/>
            </w:r>
            <w:bookmarkEnd w:id="2"/>
          </w:p>
        </w:tc>
      </w:tr>
      <w:tr w:rsidR="00822E97" w:rsidRPr="000F5316" w14:paraId="5B78E2DC" w14:textId="77777777" w:rsidTr="00903FD7">
        <w:trPr>
          <w:jc w:val="center"/>
        </w:trPr>
        <w:tc>
          <w:tcPr>
            <w:tcW w:w="3748" w:type="dxa"/>
            <w:shd w:val="clear" w:color="auto" w:fill="E2E7E6"/>
            <w:vAlign w:val="center"/>
          </w:tcPr>
          <w:p w14:paraId="4C5D39FE" w14:textId="77777777" w:rsidR="00822E97" w:rsidRPr="00903FD7" w:rsidRDefault="00822E97" w:rsidP="00903FD7">
            <w:pPr>
              <w:pStyle w:val="BulletList"/>
              <w:tabs>
                <w:tab w:val="clear" w:pos="1800"/>
                <w:tab w:val="left" w:pos="709"/>
              </w:tabs>
              <w:spacing w:before="60" w:after="60" w:line="264" w:lineRule="auto"/>
              <w:rPr>
                <w:rFonts w:cs="Times New Roman"/>
                <w:bCs w:val="0"/>
                <w:sz w:val="19"/>
                <w:szCs w:val="19"/>
              </w:rPr>
            </w:pPr>
            <w:r w:rsidRPr="00903FD7">
              <w:rPr>
                <w:rFonts w:cs="Times New Roman"/>
                <w:sz w:val="19"/>
                <w:szCs w:val="19"/>
              </w:rPr>
              <w:t>Merchant mailing address:</w:t>
            </w:r>
          </w:p>
        </w:tc>
        <w:tc>
          <w:tcPr>
            <w:tcW w:w="7862" w:type="dxa"/>
            <w:vAlign w:val="center"/>
          </w:tcPr>
          <w:p w14:paraId="2F86A51C" w14:textId="365569BF" w:rsidR="00822E97" w:rsidRPr="00903FD7" w:rsidRDefault="00822E97" w:rsidP="00903FD7">
            <w:pPr>
              <w:spacing w:before="60" w:after="60" w:line="264" w:lineRule="auto"/>
              <w:ind w:left="101" w:right="202"/>
              <w:rPr>
                <w:iCs/>
                <w:sz w:val="19"/>
                <w:szCs w:val="19"/>
              </w:rPr>
            </w:pPr>
            <w:r w:rsidRPr="00903FD7">
              <w:rPr>
                <w:iCs/>
                <w:sz w:val="19"/>
                <w:szCs w:val="19"/>
              </w:rPr>
              <w:fldChar w:fldCharType="begin">
                <w:ffData>
                  <w:name w:val="Text8"/>
                  <w:enabled/>
                  <w:calcOnExit w:val="0"/>
                  <w:textInput/>
                </w:ffData>
              </w:fldChar>
            </w:r>
            <w:r w:rsidRPr="00903FD7">
              <w:rPr>
                <w:iCs/>
                <w:sz w:val="19"/>
                <w:szCs w:val="19"/>
              </w:rPr>
              <w:instrText xml:space="preserve"> FORMTEXT </w:instrText>
            </w:r>
            <w:r w:rsidRPr="00903FD7">
              <w:rPr>
                <w:iCs/>
                <w:sz w:val="19"/>
                <w:szCs w:val="19"/>
              </w:rPr>
            </w:r>
            <w:r w:rsidRPr="00903FD7">
              <w:rPr>
                <w:iCs/>
                <w:sz w:val="19"/>
                <w:szCs w:val="19"/>
              </w:rPr>
              <w:fldChar w:fldCharType="separate"/>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Pr="00903FD7">
              <w:rPr>
                <w:iCs/>
                <w:sz w:val="19"/>
                <w:szCs w:val="19"/>
              </w:rPr>
              <w:fldChar w:fldCharType="end"/>
            </w:r>
          </w:p>
        </w:tc>
      </w:tr>
      <w:tr w:rsidR="00822E97" w:rsidRPr="000F5316" w14:paraId="53A42DE4" w14:textId="77777777" w:rsidTr="00903FD7">
        <w:trPr>
          <w:jc w:val="center"/>
        </w:trPr>
        <w:tc>
          <w:tcPr>
            <w:tcW w:w="3748" w:type="dxa"/>
            <w:shd w:val="clear" w:color="auto" w:fill="E2E7E6"/>
            <w:vAlign w:val="center"/>
          </w:tcPr>
          <w:p w14:paraId="47A3FAE5" w14:textId="77777777" w:rsidR="00822E97" w:rsidRPr="00903FD7" w:rsidRDefault="00822E97" w:rsidP="00903FD7">
            <w:pPr>
              <w:pStyle w:val="BulletList"/>
              <w:tabs>
                <w:tab w:val="clear" w:pos="1800"/>
                <w:tab w:val="left" w:pos="709"/>
              </w:tabs>
              <w:spacing w:before="60" w:after="60" w:line="264" w:lineRule="auto"/>
              <w:rPr>
                <w:rFonts w:cs="Times New Roman"/>
                <w:bCs w:val="0"/>
                <w:sz w:val="19"/>
                <w:szCs w:val="19"/>
              </w:rPr>
            </w:pPr>
            <w:r w:rsidRPr="00903FD7">
              <w:rPr>
                <w:rFonts w:cs="Times New Roman"/>
                <w:sz w:val="19"/>
                <w:szCs w:val="19"/>
              </w:rPr>
              <w:t>Merchant contact phone number:</w:t>
            </w:r>
          </w:p>
        </w:tc>
        <w:tc>
          <w:tcPr>
            <w:tcW w:w="7862" w:type="dxa"/>
            <w:vAlign w:val="center"/>
          </w:tcPr>
          <w:p w14:paraId="78DD0F62" w14:textId="2C5E0F06" w:rsidR="00822E97" w:rsidRPr="00903FD7" w:rsidRDefault="00822E97" w:rsidP="00903FD7">
            <w:pPr>
              <w:spacing w:before="60" w:after="60" w:line="264" w:lineRule="auto"/>
              <w:ind w:left="101" w:right="202"/>
              <w:rPr>
                <w:iCs/>
                <w:sz w:val="19"/>
                <w:szCs w:val="19"/>
              </w:rPr>
            </w:pPr>
            <w:r w:rsidRPr="00903FD7">
              <w:rPr>
                <w:iCs/>
                <w:sz w:val="19"/>
                <w:szCs w:val="19"/>
              </w:rPr>
              <w:fldChar w:fldCharType="begin">
                <w:ffData>
                  <w:name w:val="Text8"/>
                  <w:enabled/>
                  <w:calcOnExit w:val="0"/>
                  <w:textInput/>
                </w:ffData>
              </w:fldChar>
            </w:r>
            <w:r w:rsidRPr="00903FD7">
              <w:rPr>
                <w:iCs/>
                <w:sz w:val="19"/>
                <w:szCs w:val="19"/>
              </w:rPr>
              <w:instrText xml:space="preserve"> FORMTEXT </w:instrText>
            </w:r>
            <w:r w:rsidRPr="00903FD7">
              <w:rPr>
                <w:iCs/>
                <w:sz w:val="19"/>
                <w:szCs w:val="19"/>
              </w:rPr>
            </w:r>
            <w:r w:rsidRPr="00903FD7">
              <w:rPr>
                <w:iCs/>
                <w:sz w:val="19"/>
                <w:szCs w:val="19"/>
              </w:rPr>
              <w:fldChar w:fldCharType="separate"/>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Pr="00903FD7">
              <w:rPr>
                <w:iCs/>
                <w:sz w:val="19"/>
                <w:szCs w:val="19"/>
              </w:rPr>
              <w:fldChar w:fldCharType="end"/>
            </w:r>
          </w:p>
        </w:tc>
      </w:tr>
      <w:tr w:rsidR="00822E97" w:rsidRPr="000F5316" w14:paraId="61C1A186" w14:textId="77777777" w:rsidTr="00903FD7">
        <w:trPr>
          <w:jc w:val="center"/>
        </w:trPr>
        <w:tc>
          <w:tcPr>
            <w:tcW w:w="3748" w:type="dxa"/>
            <w:shd w:val="clear" w:color="auto" w:fill="E2E7E6"/>
            <w:vAlign w:val="center"/>
          </w:tcPr>
          <w:p w14:paraId="5C817771" w14:textId="77777777" w:rsidR="00822E97" w:rsidRPr="00903FD7" w:rsidRDefault="00822E97" w:rsidP="00903FD7">
            <w:pPr>
              <w:pStyle w:val="BulletList"/>
              <w:tabs>
                <w:tab w:val="clear" w:pos="1800"/>
                <w:tab w:val="left" w:pos="709"/>
              </w:tabs>
              <w:spacing w:before="60" w:after="60" w:line="264" w:lineRule="auto"/>
              <w:rPr>
                <w:rFonts w:cs="Times New Roman"/>
                <w:bCs w:val="0"/>
                <w:sz w:val="19"/>
                <w:szCs w:val="19"/>
              </w:rPr>
            </w:pPr>
            <w:r w:rsidRPr="00903FD7">
              <w:rPr>
                <w:rFonts w:cs="Times New Roman"/>
                <w:sz w:val="19"/>
                <w:szCs w:val="19"/>
              </w:rPr>
              <w:t>Merchant contact email:</w:t>
            </w:r>
          </w:p>
        </w:tc>
        <w:tc>
          <w:tcPr>
            <w:tcW w:w="7862" w:type="dxa"/>
            <w:vAlign w:val="center"/>
          </w:tcPr>
          <w:p w14:paraId="6DD00E4D" w14:textId="703CE6B6" w:rsidR="00822E97" w:rsidRPr="00903FD7" w:rsidRDefault="00822E97" w:rsidP="00903FD7">
            <w:pPr>
              <w:spacing w:before="60" w:after="60" w:line="264" w:lineRule="auto"/>
              <w:ind w:left="101" w:right="202"/>
              <w:rPr>
                <w:iCs/>
                <w:sz w:val="19"/>
                <w:szCs w:val="19"/>
              </w:rPr>
            </w:pPr>
            <w:r w:rsidRPr="00903FD7">
              <w:rPr>
                <w:iCs/>
                <w:sz w:val="19"/>
                <w:szCs w:val="19"/>
              </w:rPr>
              <w:fldChar w:fldCharType="begin">
                <w:ffData>
                  <w:name w:val="Text8"/>
                  <w:enabled/>
                  <w:calcOnExit w:val="0"/>
                  <w:textInput/>
                </w:ffData>
              </w:fldChar>
            </w:r>
            <w:r w:rsidRPr="00903FD7">
              <w:rPr>
                <w:iCs/>
                <w:sz w:val="19"/>
                <w:szCs w:val="19"/>
              </w:rPr>
              <w:instrText xml:space="preserve"> FORMTEXT </w:instrText>
            </w:r>
            <w:r w:rsidRPr="00903FD7">
              <w:rPr>
                <w:iCs/>
                <w:sz w:val="19"/>
                <w:szCs w:val="19"/>
              </w:rPr>
            </w:r>
            <w:r w:rsidRPr="00903FD7">
              <w:rPr>
                <w:iCs/>
                <w:sz w:val="19"/>
                <w:szCs w:val="19"/>
              </w:rPr>
              <w:fldChar w:fldCharType="separate"/>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Pr="00903FD7">
              <w:rPr>
                <w:iCs/>
                <w:sz w:val="19"/>
                <w:szCs w:val="19"/>
              </w:rPr>
              <w:fldChar w:fldCharType="end"/>
            </w:r>
          </w:p>
        </w:tc>
      </w:tr>
      <w:tr w:rsidR="00822E97" w:rsidRPr="000F5316" w14:paraId="4ED39205" w14:textId="77777777" w:rsidTr="00903FD7">
        <w:trPr>
          <w:jc w:val="center"/>
        </w:trPr>
        <w:tc>
          <w:tcPr>
            <w:tcW w:w="3748" w:type="dxa"/>
            <w:shd w:val="clear" w:color="auto" w:fill="E2E7E6"/>
            <w:vAlign w:val="center"/>
          </w:tcPr>
          <w:p w14:paraId="5C5E6DC4" w14:textId="77777777" w:rsidR="00822E97" w:rsidRPr="00903FD7" w:rsidRDefault="00822E97" w:rsidP="00903FD7">
            <w:pPr>
              <w:pStyle w:val="BulletList"/>
              <w:tabs>
                <w:tab w:val="clear" w:pos="1800"/>
                <w:tab w:val="left" w:pos="709"/>
              </w:tabs>
              <w:spacing w:before="60" w:after="60" w:line="264" w:lineRule="auto"/>
              <w:rPr>
                <w:rFonts w:cs="Times New Roman"/>
                <w:bCs w:val="0"/>
                <w:sz w:val="19"/>
                <w:szCs w:val="19"/>
              </w:rPr>
            </w:pPr>
            <w:r w:rsidRPr="00903FD7">
              <w:rPr>
                <w:rFonts w:cs="Times New Roman"/>
                <w:sz w:val="19"/>
                <w:szCs w:val="19"/>
              </w:rPr>
              <w:t>Merchant contact name:</w:t>
            </w:r>
          </w:p>
        </w:tc>
        <w:tc>
          <w:tcPr>
            <w:tcW w:w="7862" w:type="dxa"/>
            <w:vAlign w:val="center"/>
          </w:tcPr>
          <w:p w14:paraId="2DA5DB1C" w14:textId="219DAC78" w:rsidR="00822E97" w:rsidRPr="00903FD7" w:rsidRDefault="00822E97" w:rsidP="00903FD7">
            <w:pPr>
              <w:spacing w:before="60" w:after="60" w:line="264" w:lineRule="auto"/>
              <w:ind w:left="101" w:right="202"/>
              <w:rPr>
                <w:iCs/>
                <w:sz w:val="19"/>
                <w:szCs w:val="19"/>
              </w:rPr>
            </w:pPr>
            <w:r w:rsidRPr="00903FD7">
              <w:rPr>
                <w:iCs/>
                <w:sz w:val="19"/>
                <w:szCs w:val="19"/>
              </w:rPr>
              <w:fldChar w:fldCharType="begin">
                <w:ffData>
                  <w:name w:val="Text8"/>
                  <w:enabled/>
                  <w:calcOnExit w:val="0"/>
                  <w:textInput/>
                </w:ffData>
              </w:fldChar>
            </w:r>
            <w:r w:rsidRPr="00903FD7">
              <w:rPr>
                <w:iCs/>
                <w:sz w:val="19"/>
                <w:szCs w:val="19"/>
              </w:rPr>
              <w:instrText xml:space="preserve"> FORMTEXT </w:instrText>
            </w:r>
            <w:r w:rsidRPr="00903FD7">
              <w:rPr>
                <w:iCs/>
                <w:sz w:val="19"/>
                <w:szCs w:val="19"/>
              </w:rPr>
            </w:r>
            <w:r w:rsidRPr="00903FD7">
              <w:rPr>
                <w:iCs/>
                <w:sz w:val="19"/>
                <w:szCs w:val="19"/>
              </w:rPr>
              <w:fldChar w:fldCharType="separate"/>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Pr="00903FD7">
              <w:rPr>
                <w:iCs/>
                <w:sz w:val="19"/>
                <w:szCs w:val="19"/>
              </w:rPr>
              <w:fldChar w:fldCharType="end"/>
            </w:r>
          </w:p>
        </w:tc>
      </w:tr>
      <w:tr w:rsidR="00822E97" w:rsidRPr="000F5316" w14:paraId="0D1D0255" w14:textId="77777777" w:rsidTr="00903FD7">
        <w:trPr>
          <w:jc w:val="center"/>
        </w:trPr>
        <w:tc>
          <w:tcPr>
            <w:tcW w:w="3748" w:type="dxa"/>
            <w:shd w:val="clear" w:color="auto" w:fill="E2E7E6"/>
            <w:vAlign w:val="center"/>
          </w:tcPr>
          <w:p w14:paraId="2595A348" w14:textId="6A54015E" w:rsidR="00822E97" w:rsidRPr="00903FD7" w:rsidRDefault="00822E97" w:rsidP="00903FD7">
            <w:pPr>
              <w:pStyle w:val="BulletList"/>
              <w:tabs>
                <w:tab w:val="clear" w:pos="1800"/>
                <w:tab w:val="left" w:pos="709"/>
              </w:tabs>
              <w:spacing w:before="60" w:after="60" w:line="264" w:lineRule="auto"/>
              <w:rPr>
                <w:rFonts w:cs="Times New Roman"/>
                <w:bCs w:val="0"/>
                <w:sz w:val="19"/>
                <w:szCs w:val="19"/>
              </w:rPr>
            </w:pPr>
            <w:r w:rsidRPr="00903FD7">
              <w:rPr>
                <w:rFonts w:cs="Times New Roman"/>
                <w:sz w:val="19"/>
                <w:szCs w:val="19"/>
              </w:rPr>
              <w:t>Merchant (company) URL, (if applicable):</w:t>
            </w:r>
          </w:p>
        </w:tc>
        <w:tc>
          <w:tcPr>
            <w:tcW w:w="7862" w:type="dxa"/>
            <w:vAlign w:val="center"/>
          </w:tcPr>
          <w:p w14:paraId="78A5D659" w14:textId="293866B0" w:rsidR="00822E97" w:rsidRPr="00903FD7" w:rsidRDefault="00822E97" w:rsidP="00903FD7">
            <w:pPr>
              <w:spacing w:before="60" w:after="60" w:line="264" w:lineRule="auto"/>
              <w:ind w:left="101" w:right="202"/>
              <w:rPr>
                <w:iCs/>
                <w:sz w:val="19"/>
                <w:szCs w:val="19"/>
              </w:rPr>
            </w:pPr>
            <w:r w:rsidRPr="00903FD7">
              <w:rPr>
                <w:iCs/>
                <w:sz w:val="19"/>
                <w:szCs w:val="19"/>
              </w:rPr>
              <w:fldChar w:fldCharType="begin">
                <w:ffData>
                  <w:name w:val="Text8"/>
                  <w:enabled/>
                  <w:calcOnExit w:val="0"/>
                  <w:textInput/>
                </w:ffData>
              </w:fldChar>
            </w:r>
            <w:r w:rsidRPr="00903FD7">
              <w:rPr>
                <w:iCs/>
                <w:sz w:val="19"/>
                <w:szCs w:val="19"/>
              </w:rPr>
              <w:instrText xml:space="preserve"> FORMTEXT </w:instrText>
            </w:r>
            <w:r w:rsidRPr="00903FD7">
              <w:rPr>
                <w:iCs/>
                <w:sz w:val="19"/>
                <w:szCs w:val="19"/>
              </w:rPr>
            </w:r>
            <w:r w:rsidRPr="00903FD7">
              <w:rPr>
                <w:iCs/>
                <w:sz w:val="19"/>
                <w:szCs w:val="19"/>
              </w:rPr>
              <w:fldChar w:fldCharType="separate"/>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00AB2608">
              <w:rPr>
                <w:iCs/>
                <w:noProof/>
                <w:sz w:val="19"/>
                <w:szCs w:val="19"/>
              </w:rPr>
              <w:t> </w:t>
            </w:r>
            <w:r w:rsidRPr="00903FD7">
              <w:rPr>
                <w:iCs/>
                <w:sz w:val="19"/>
                <w:szCs w:val="19"/>
              </w:rPr>
              <w:fldChar w:fldCharType="end"/>
            </w:r>
          </w:p>
        </w:tc>
      </w:tr>
    </w:tbl>
    <w:p w14:paraId="19B96B08" w14:textId="72513993" w:rsidR="00225444" w:rsidRDefault="00225444" w:rsidP="00225444">
      <w:pPr>
        <w:tabs>
          <w:tab w:val="left" w:pos="6123"/>
        </w:tabs>
        <w:ind w:left="0"/>
      </w:pPr>
    </w:p>
    <w:p w14:paraId="6E978777" w14:textId="77777777" w:rsidR="00225444" w:rsidRDefault="00225444" w:rsidP="00225444"/>
    <w:p w14:paraId="02A20E74" w14:textId="794BDE2E" w:rsidR="00225444" w:rsidRPr="00225444" w:rsidRDefault="00225444" w:rsidP="00225444">
      <w:pPr>
        <w:sectPr w:rsidR="00225444" w:rsidRPr="00225444" w:rsidSect="000D23F7">
          <w:type w:val="continuous"/>
          <w:pgSz w:w="15840" w:h="12240" w:orient="landscape"/>
          <w:pgMar w:top="1440" w:right="1440" w:bottom="1440" w:left="1440" w:header="720" w:footer="720" w:gutter="0"/>
          <w:pgNumType w:start="1"/>
          <w:cols w:space="720"/>
          <w:docGrid w:linePitch="360"/>
        </w:sectPr>
      </w:pPr>
    </w:p>
    <w:p w14:paraId="6316EF5D" w14:textId="403776E1" w:rsidR="000D23F7" w:rsidRDefault="00943150" w:rsidP="000D23F7">
      <w:pPr>
        <w:ind w:left="0"/>
        <w:sectPr w:rsidR="000D23F7" w:rsidSect="000D23F7">
          <w:headerReference w:type="default" r:id="rId17"/>
          <w:footerReference w:type="default" r:id="rId18"/>
          <w:pgSz w:w="15840" w:h="12240" w:orient="landscape"/>
          <w:pgMar w:top="1008" w:right="1440" w:bottom="1008" w:left="1440" w:header="720" w:footer="720" w:gutter="0"/>
          <w:pgNumType w:start="1"/>
          <w:cols w:space="720"/>
          <w:formProt w:val="0"/>
          <w:docGrid w:linePitch="360"/>
        </w:sectPr>
      </w:pPr>
      <w:r>
        <w:rPr>
          <w:i/>
          <w:color w:val="0000CC"/>
        </w:rPr>
        <w:lastRenderedPageBreak/>
        <w:t>&lt;Insert Company Personalization&gt;</w:t>
      </w:r>
    </w:p>
    <w:p w14:paraId="20307F39" w14:textId="77777777" w:rsidR="00943150" w:rsidRDefault="00943150"/>
    <w:tbl>
      <w:tblPr>
        <w:tblStyle w:val="TableGrid"/>
        <w:tblW w:w="14580" w:type="dxa"/>
        <w:tblInd w:w="-5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0"/>
        <w:gridCol w:w="7740"/>
      </w:tblGrid>
      <w:tr w:rsidR="000659AE" w:rsidRPr="00D36A1E" w14:paraId="07448902" w14:textId="77777777" w:rsidTr="00822E97">
        <w:tc>
          <w:tcPr>
            <w:tcW w:w="14580" w:type="dxa"/>
            <w:gridSpan w:val="2"/>
            <w:shd w:val="clear" w:color="auto" w:fill="1F4F66"/>
          </w:tcPr>
          <w:p w14:paraId="6C334E02" w14:textId="77777777" w:rsidR="000659AE" w:rsidRPr="00D36A1E" w:rsidRDefault="000659AE" w:rsidP="000659AE">
            <w:pPr>
              <w:pStyle w:val="Heading2"/>
              <w:keepNext/>
              <w:widowControl/>
              <w:numPr>
                <w:ilvl w:val="0"/>
                <w:numId w:val="32"/>
              </w:numPr>
              <w:tabs>
                <w:tab w:val="clear" w:pos="720"/>
              </w:tabs>
              <w:spacing w:line="264" w:lineRule="auto"/>
              <w:ind w:right="0"/>
              <w:outlineLvl w:val="1"/>
              <w:rPr>
                <w:bCs/>
                <w:color w:val="FFFFFF" w:themeColor="background1"/>
                <w:szCs w:val="24"/>
              </w:rPr>
            </w:pPr>
            <w:r w:rsidRPr="00D36A1E">
              <w:rPr>
                <w:bCs/>
                <w:color w:val="FFFFFF" w:themeColor="background1"/>
                <w:szCs w:val="24"/>
              </w:rPr>
              <w:t>P2PE Solution Information and Solution Provider Contact Details</w:t>
            </w:r>
          </w:p>
        </w:tc>
      </w:tr>
      <w:tr w:rsidR="000659AE" w:rsidRPr="0072426F" w14:paraId="051A5DFC" w14:textId="77777777" w:rsidTr="00822E97">
        <w:trPr>
          <w:trHeight w:val="395"/>
        </w:trPr>
        <w:tc>
          <w:tcPr>
            <w:tcW w:w="14580" w:type="dxa"/>
            <w:gridSpan w:val="2"/>
            <w:shd w:val="clear" w:color="auto" w:fill="CBD4D5"/>
          </w:tcPr>
          <w:p w14:paraId="6B48C2F4" w14:textId="33C56A36" w:rsidR="000659AE" w:rsidRDefault="000659AE" w:rsidP="005F51D8">
            <w:pPr>
              <w:pStyle w:val="BulletList"/>
              <w:tabs>
                <w:tab w:val="clear" w:pos="1800"/>
                <w:tab w:val="left" w:pos="709"/>
              </w:tabs>
              <w:spacing w:before="60" w:after="20" w:line="264" w:lineRule="auto"/>
              <w:rPr>
                <w:i/>
                <w:iCs/>
                <w:sz w:val="18"/>
                <w:szCs w:val="18"/>
              </w:rPr>
            </w:pPr>
            <w:r>
              <w:rPr>
                <w:i/>
                <w:iCs/>
                <w:sz w:val="18"/>
                <w:szCs w:val="18"/>
              </w:rPr>
              <w:t>All currently</w:t>
            </w:r>
            <w:r w:rsidR="00642381">
              <w:rPr>
                <w:i/>
                <w:iCs/>
                <w:sz w:val="18"/>
                <w:szCs w:val="18"/>
              </w:rPr>
              <w:t xml:space="preserve"> </w:t>
            </w:r>
            <w:r>
              <w:rPr>
                <w:i/>
                <w:iCs/>
                <w:sz w:val="18"/>
                <w:szCs w:val="18"/>
              </w:rPr>
              <w:t xml:space="preserve">validated P2PE solution details can be found at: </w:t>
            </w:r>
            <w:hyperlink r:id="rId19" w:history="1">
              <w:r w:rsidRPr="00FA3289">
                <w:rPr>
                  <w:rStyle w:val="Hyperlink"/>
                  <w:i/>
                  <w:iCs/>
                  <w:sz w:val="18"/>
                  <w:szCs w:val="18"/>
                </w:rPr>
                <w:t>https://www.pcisecuritystandards.org/assessors_and_solutions/point_to_point_encryption_solutions</w:t>
              </w:r>
            </w:hyperlink>
          </w:p>
          <w:p w14:paraId="616BF171" w14:textId="77777777" w:rsidR="000659AE" w:rsidRDefault="000659AE" w:rsidP="005F51D8">
            <w:pPr>
              <w:pStyle w:val="BulletList"/>
              <w:tabs>
                <w:tab w:val="clear" w:pos="1800"/>
                <w:tab w:val="left" w:pos="709"/>
              </w:tabs>
              <w:spacing w:before="60" w:after="20" w:line="264" w:lineRule="auto"/>
              <w:rPr>
                <w:i/>
                <w:iCs/>
                <w:sz w:val="18"/>
                <w:szCs w:val="18"/>
              </w:rPr>
            </w:pPr>
            <w:r>
              <w:rPr>
                <w:i/>
                <w:iCs/>
                <w:sz w:val="18"/>
                <w:szCs w:val="18"/>
              </w:rPr>
              <w:t xml:space="preserve">All expired solution details can be found at: </w:t>
            </w:r>
            <w:hyperlink r:id="rId20" w:history="1">
              <w:r w:rsidRPr="00C6635C">
                <w:rPr>
                  <w:rStyle w:val="Hyperlink"/>
                  <w:i/>
                  <w:iCs/>
                  <w:sz w:val="18"/>
                  <w:szCs w:val="18"/>
                </w:rPr>
                <w:t>https://www.pcisecuritystandards.org/assessors_and_solutions/point_to_point_encryption_solutions_expired</w:t>
              </w:r>
            </w:hyperlink>
          </w:p>
        </w:tc>
      </w:tr>
      <w:tr w:rsidR="00822E97" w:rsidRPr="000F5316" w14:paraId="61E8DEF3" w14:textId="77777777" w:rsidTr="00822E97">
        <w:trPr>
          <w:trHeight w:val="323"/>
        </w:trPr>
        <w:tc>
          <w:tcPr>
            <w:tcW w:w="6840" w:type="dxa"/>
            <w:shd w:val="clear" w:color="auto" w:fill="E2E7E6"/>
          </w:tcPr>
          <w:p w14:paraId="5F944F88" w14:textId="0DD3AE92" w:rsidR="00822E97" w:rsidRPr="000F5316" w:rsidRDefault="00822E97" w:rsidP="00822E97">
            <w:pPr>
              <w:pStyle w:val="BulletList"/>
              <w:tabs>
                <w:tab w:val="clear" w:pos="1800"/>
                <w:tab w:val="left" w:pos="709"/>
              </w:tabs>
              <w:spacing w:before="40"/>
              <w:rPr>
                <w:rFonts w:cs="Times New Roman"/>
                <w:bCs w:val="0"/>
                <w:sz w:val="19"/>
                <w:szCs w:val="19"/>
              </w:rPr>
            </w:pPr>
            <w:r w:rsidRPr="000F5316">
              <w:rPr>
                <w:rFonts w:cs="Times New Roman"/>
                <w:sz w:val="19"/>
                <w:szCs w:val="19"/>
              </w:rPr>
              <w:t>Solution name:</w:t>
            </w:r>
          </w:p>
        </w:tc>
        <w:tc>
          <w:tcPr>
            <w:tcW w:w="7740" w:type="dxa"/>
            <w:vAlign w:val="center"/>
          </w:tcPr>
          <w:p w14:paraId="57BBFD14" w14:textId="63D2C1D8" w:rsidR="00822E97" w:rsidRPr="00822E97" w:rsidRDefault="00822E97" w:rsidP="00822E97">
            <w:pPr>
              <w:spacing w:beforeLines="40" w:before="96" w:afterLines="40" w:after="96" w:line="264" w:lineRule="auto"/>
              <w:ind w:left="0"/>
              <w:rPr>
                <w:iCs/>
                <w:sz w:val="18"/>
                <w:szCs w:val="18"/>
              </w:rPr>
            </w:pPr>
            <w:r w:rsidRPr="00822E97">
              <w:rPr>
                <w:sz w:val="18"/>
                <w:szCs w:val="18"/>
              </w:rPr>
              <w:fldChar w:fldCharType="begin">
                <w:ffData>
                  <w:name w:val=""/>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063788CF" w14:textId="77777777" w:rsidTr="00822E97">
        <w:tc>
          <w:tcPr>
            <w:tcW w:w="6840" w:type="dxa"/>
            <w:shd w:val="clear" w:color="auto" w:fill="E2E7E6"/>
          </w:tcPr>
          <w:p w14:paraId="3DBE05B1" w14:textId="77777777" w:rsidR="00822E97" w:rsidRDefault="00822E97" w:rsidP="00822E97">
            <w:pPr>
              <w:pStyle w:val="BulletList"/>
              <w:tabs>
                <w:tab w:val="clear" w:pos="1800"/>
                <w:tab w:val="left" w:pos="709"/>
              </w:tabs>
              <w:spacing w:before="40"/>
              <w:rPr>
                <w:rFonts w:cs="Times New Roman"/>
                <w:bCs w:val="0"/>
                <w:sz w:val="19"/>
                <w:szCs w:val="19"/>
              </w:rPr>
            </w:pPr>
            <w:r w:rsidRPr="000F5316">
              <w:rPr>
                <w:rFonts w:cs="Times New Roman"/>
                <w:sz w:val="19"/>
                <w:szCs w:val="19"/>
              </w:rPr>
              <w:t>Solution reference number per PCI SSC website:</w:t>
            </w:r>
          </w:p>
          <w:p w14:paraId="3DED22FB" w14:textId="7F9ED05E" w:rsidR="00822E97" w:rsidRPr="000F5316" w:rsidRDefault="00822E97" w:rsidP="00822E97">
            <w:pPr>
              <w:pStyle w:val="BulletList"/>
              <w:tabs>
                <w:tab w:val="clear" w:pos="1800"/>
                <w:tab w:val="left" w:pos="709"/>
              </w:tabs>
              <w:spacing w:before="40"/>
              <w:rPr>
                <w:rFonts w:cs="Times New Roman"/>
                <w:bCs w:val="0"/>
                <w:sz w:val="19"/>
                <w:szCs w:val="19"/>
              </w:rPr>
            </w:pPr>
            <w:r>
              <w:rPr>
                <w:rFonts w:cs="Times New Roman"/>
                <w:sz w:val="19"/>
                <w:szCs w:val="19"/>
              </w:rPr>
              <w:t>(</w:t>
            </w:r>
            <w:r w:rsidRPr="00E03BFB">
              <w:rPr>
                <w:rFonts w:cs="Times New Roman"/>
                <w:i/>
                <w:iCs/>
                <w:sz w:val="19"/>
                <w:szCs w:val="19"/>
              </w:rPr>
              <w:t>N/A for Merchant-managed solutions</w:t>
            </w:r>
            <w:r>
              <w:rPr>
                <w:rFonts w:cs="Times New Roman"/>
                <w:sz w:val="19"/>
                <w:szCs w:val="19"/>
              </w:rPr>
              <w:t>)</w:t>
            </w:r>
          </w:p>
        </w:tc>
        <w:tc>
          <w:tcPr>
            <w:tcW w:w="7740" w:type="dxa"/>
            <w:vAlign w:val="center"/>
          </w:tcPr>
          <w:p w14:paraId="4D63BC31" w14:textId="2CA95CE2" w:rsidR="00822E97" w:rsidRPr="00822E97" w:rsidRDefault="00822E97" w:rsidP="00822E97">
            <w:pPr>
              <w:spacing w:beforeLines="40" w:before="96" w:afterLines="40" w:after="96" w:line="264" w:lineRule="auto"/>
              <w:ind w:lef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79017E03" w14:textId="77777777" w:rsidTr="00822E97">
        <w:tc>
          <w:tcPr>
            <w:tcW w:w="6840" w:type="dxa"/>
            <w:shd w:val="clear" w:color="auto" w:fill="E2E7E6"/>
            <w:vAlign w:val="center"/>
          </w:tcPr>
          <w:p w14:paraId="1B881AFC" w14:textId="77777777" w:rsidR="00822E97" w:rsidRDefault="00822E97" w:rsidP="00822E97">
            <w:pPr>
              <w:pStyle w:val="BulletList"/>
              <w:tabs>
                <w:tab w:val="clear" w:pos="1800"/>
                <w:tab w:val="left" w:pos="709"/>
              </w:tabs>
              <w:spacing w:before="40"/>
              <w:rPr>
                <w:rFonts w:cs="Times New Roman"/>
                <w:sz w:val="19"/>
                <w:szCs w:val="19"/>
              </w:rPr>
            </w:pPr>
            <w:r>
              <w:rPr>
                <w:rFonts w:cs="Times New Roman"/>
                <w:sz w:val="19"/>
                <w:szCs w:val="19"/>
              </w:rPr>
              <w:t>Version of the P2PE Standard the solution was validated against:</w:t>
            </w:r>
          </w:p>
        </w:tc>
        <w:tc>
          <w:tcPr>
            <w:tcW w:w="7740" w:type="dxa"/>
            <w:vAlign w:val="center"/>
          </w:tcPr>
          <w:p w14:paraId="4F7FE859" w14:textId="286C63E6" w:rsidR="00822E97" w:rsidRPr="00822E97" w:rsidRDefault="00822E97" w:rsidP="00822E97">
            <w:pPr>
              <w:spacing w:beforeLines="40" w:before="96" w:afterLines="40" w:after="96" w:line="264" w:lineRule="auto"/>
              <w:ind w:lef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769B6446" w14:textId="77777777" w:rsidTr="00822E97">
        <w:tc>
          <w:tcPr>
            <w:tcW w:w="6840" w:type="dxa"/>
            <w:shd w:val="clear" w:color="auto" w:fill="E2E7E6"/>
            <w:vAlign w:val="center"/>
          </w:tcPr>
          <w:p w14:paraId="494C3792" w14:textId="77777777" w:rsidR="00822E97" w:rsidRDefault="00822E97" w:rsidP="00822E97">
            <w:pPr>
              <w:pStyle w:val="BulletList"/>
              <w:tabs>
                <w:tab w:val="clear" w:pos="1800"/>
                <w:tab w:val="left" w:pos="709"/>
              </w:tabs>
              <w:spacing w:before="40"/>
              <w:rPr>
                <w:rFonts w:cs="Times New Roman"/>
                <w:sz w:val="19"/>
                <w:szCs w:val="19"/>
              </w:rPr>
            </w:pPr>
            <w:r>
              <w:rPr>
                <w:rFonts w:cs="Times New Roman"/>
                <w:sz w:val="19"/>
                <w:szCs w:val="19"/>
              </w:rPr>
              <w:t>Description of the P2PE solution:</w:t>
            </w:r>
          </w:p>
        </w:tc>
        <w:tc>
          <w:tcPr>
            <w:tcW w:w="7740" w:type="dxa"/>
            <w:vAlign w:val="center"/>
          </w:tcPr>
          <w:p w14:paraId="0BFCA6E5" w14:textId="1B13DAF6" w:rsidR="00822E97" w:rsidRPr="00822E97" w:rsidRDefault="00822E97" w:rsidP="00822E97">
            <w:pPr>
              <w:spacing w:beforeLines="40" w:before="96" w:afterLines="40" w:after="96" w:line="264" w:lineRule="auto"/>
              <w:ind w:lef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0659AE" w:rsidRPr="000F5316" w14:paraId="5042CC87" w14:textId="77777777" w:rsidTr="00822E97">
        <w:tc>
          <w:tcPr>
            <w:tcW w:w="6840" w:type="dxa"/>
            <w:shd w:val="clear" w:color="auto" w:fill="E2E7E6"/>
            <w:vAlign w:val="center"/>
          </w:tcPr>
          <w:p w14:paraId="4262BD67" w14:textId="069D19E1" w:rsidR="000659AE" w:rsidRDefault="000659AE" w:rsidP="005F51D8">
            <w:pPr>
              <w:pStyle w:val="BulletList"/>
              <w:tabs>
                <w:tab w:val="clear" w:pos="1800"/>
                <w:tab w:val="left" w:pos="709"/>
              </w:tabs>
              <w:spacing w:before="40"/>
              <w:rPr>
                <w:rFonts w:cs="Times New Roman"/>
                <w:sz w:val="19"/>
                <w:szCs w:val="19"/>
              </w:rPr>
            </w:pPr>
            <w:r>
              <w:rPr>
                <w:rFonts w:cs="Times New Roman"/>
                <w:sz w:val="19"/>
                <w:szCs w:val="19"/>
              </w:rPr>
              <w:t>Is the solution itself expired</w:t>
            </w:r>
            <w:r w:rsidR="008E523C">
              <w:rPr>
                <w:sz w:val="19"/>
                <w:szCs w:val="19"/>
              </w:rPr>
              <w:t>—</w:t>
            </w:r>
            <w:r>
              <w:rPr>
                <w:rFonts w:cs="Times New Roman"/>
                <w:sz w:val="19"/>
                <w:szCs w:val="19"/>
              </w:rPr>
              <w:t>i.e., the solution is on the P2PE Expired Listings?</w:t>
            </w:r>
          </w:p>
          <w:p w14:paraId="6108E884" w14:textId="1562D0D6" w:rsidR="000659AE" w:rsidRDefault="000659AE" w:rsidP="005F51D8">
            <w:pPr>
              <w:pStyle w:val="BulletList"/>
              <w:tabs>
                <w:tab w:val="clear" w:pos="1800"/>
                <w:tab w:val="left" w:pos="709"/>
              </w:tabs>
              <w:spacing w:before="40"/>
              <w:rPr>
                <w:rFonts w:cs="Times New Roman"/>
                <w:sz w:val="19"/>
                <w:szCs w:val="19"/>
              </w:rPr>
            </w:pPr>
            <w:r w:rsidRPr="001D3E35">
              <w:rPr>
                <w:rFonts w:cs="Times New Roman"/>
                <w:b/>
                <w:sz w:val="19"/>
                <w:szCs w:val="19"/>
              </w:rPr>
              <w:t>Note</w:t>
            </w:r>
            <w:r w:rsidRPr="00A10E14">
              <w:rPr>
                <w:rFonts w:cs="Times New Roman"/>
                <w:b/>
                <w:i/>
                <w:iCs/>
                <w:sz w:val="19"/>
                <w:szCs w:val="19"/>
              </w:rPr>
              <w:t>:</w:t>
            </w:r>
            <w:r w:rsidRPr="00A10E14">
              <w:rPr>
                <w:rFonts w:cs="Times New Roman"/>
                <w:i/>
                <w:iCs/>
                <w:sz w:val="19"/>
                <w:szCs w:val="19"/>
              </w:rPr>
              <w:t xml:space="preserve"> Date of expiry is 180 days after the date shown in the applicable P2PE expired listing.</w:t>
            </w:r>
            <w:r w:rsidR="00E03BFB">
              <w:rPr>
                <w:rFonts w:cs="Times New Roman"/>
                <w:sz w:val="19"/>
                <w:szCs w:val="19"/>
              </w:rPr>
              <w:t xml:space="preserve"> (</w:t>
            </w:r>
            <w:r w:rsidR="00E03BFB" w:rsidRPr="00E03BFB">
              <w:rPr>
                <w:rFonts w:cs="Times New Roman"/>
                <w:i/>
                <w:iCs/>
                <w:sz w:val="19"/>
                <w:szCs w:val="19"/>
              </w:rPr>
              <w:t>N/A for Merchant-managed solutions</w:t>
            </w:r>
            <w:r w:rsidR="00E03BFB">
              <w:rPr>
                <w:rFonts w:cs="Times New Roman"/>
                <w:sz w:val="19"/>
                <w:szCs w:val="19"/>
              </w:rPr>
              <w:t>)</w:t>
            </w:r>
          </w:p>
        </w:tc>
        <w:tc>
          <w:tcPr>
            <w:tcW w:w="7740" w:type="dxa"/>
          </w:tcPr>
          <w:p w14:paraId="7EFF0271" w14:textId="38844174" w:rsidR="000659AE" w:rsidRPr="00822E97" w:rsidRDefault="000659AE" w:rsidP="00822E97">
            <w:pPr>
              <w:spacing w:beforeLines="40" w:before="96" w:afterLines="40" w:after="96" w:line="264" w:lineRule="auto"/>
              <w:ind w:left="72" w:right="202"/>
              <w:rPr>
                <w:iCs/>
                <w:sz w:val="18"/>
                <w:szCs w:val="18"/>
              </w:rPr>
            </w:pPr>
            <w:r w:rsidRPr="00822E97">
              <w:rPr>
                <w:sz w:val="18"/>
                <w:szCs w:val="18"/>
              </w:rPr>
              <w:fldChar w:fldCharType="begin">
                <w:ffData>
                  <w:name w:val="Check1"/>
                  <w:enabled/>
                  <w:calcOnExit w:val="0"/>
                  <w:checkBox>
                    <w:sizeAuto/>
                    <w:default w:val="0"/>
                  </w:checkBox>
                </w:ffData>
              </w:fldChar>
            </w:r>
            <w:r w:rsidRPr="00822E97">
              <w:rPr>
                <w:sz w:val="18"/>
                <w:szCs w:val="18"/>
              </w:rPr>
              <w:instrText xml:space="preserve"> FORMCHECKBOX </w:instrText>
            </w:r>
            <w:r w:rsidR="00AB2608" w:rsidRPr="00822E97">
              <w:rPr>
                <w:sz w:val="18"/>
                <w:szCs w:val="18"/>
              </w:rPr>
            </w:r>
            <w:r w:rsidR="00956CA6">
              <w:rPr>
                <w:sz w:val="18"/>
                <w:szCs w:val="18"/>
              </w:rPr>
              <w:fldChar w:fldCharType="separate"/>
            </w:r>
            <w:r w:rsidRPr="00822E97">
              <w:rPr>
                <w:sz w:val="18"/>
                <w:szCs w:val="18"/>
              </w:rPr>
              <w:fldChar w:fldCharType="end"/>
            </w:r>
            <w:r w:rsidRPr="00822E97">
              <w:rPr>
                <w:sz w:val="18"/>
                <w:szCs w:val="18"/>
              </w:rPr>
              <w:t xml:space="preserve">  </w:t>
            </w:r>
            <w:r w:rsidRPr="00822E97">
              <w:rPr>
                <w:iCs/>
                <w:sz w:val="18"/>
                <w:szCs w:val="18"/>
              </w:rPr>
              <w:t>NO</w:t>
            </w:r>
            <w:r w:rsidRPr="00822E97">
              <w:rPr>
                <w:iCs/>
                <w:sz w:val="18"/>
                <w:szCs w:val="18"/>
              </w:rPr>
              <w:tab/>
            </w:r>
            <w:r w:rsidRPr="00822E97">
              <w:rPr>
                <w:iCs/>
                <w:sz w:val="18"/>
                <w:szCs w:val="18"/>
              </w:rPr>
              <w:tab/>
            </w:r>
            <w:r w:rsidRPr="00822E97">
              <w:rPr>
                <w:iCs/>
                <w:sz w:val="18"/>
                <w:szCs w:val="18"/>
              </w:rPr>
              <w:tab/>
            </w:r>
            <w:r w:rsidRPr="00822E97">
              <w:rPr>
                <w:iCs/>
                <w:sz w:val="18"/>
                <w:szCs w:val="18"/>
              </w:rPr>
              <w:tab/>
            </w:r>
            <w:r w:rsidRPr="00822E97">
              <w:rPr>
                <w:sz w:val="18"/>
                <w:szCs w:val="18"/>
              </w:rPr>
              <w:fldChar w:fldCharType="begin">
                <w:ffData>
                  <w:name w:val="Check1"/>
                  <w:enabled/>
                  <w:calcOnExit w:val="0"/>
                  <w:checkBox>
                    <w:sizeAuto/>
                    <w:default w:val="0"/>
                  </w:checkBox>
                </w:ffData>
              </w:fldChar>
            </w:r>
            <w:r w:rsidRPr="00822E97">
              <w:rPr>
                <w:sz w:val="18"/>
                <w:szCs w:val="18"/>
              </w:rPr>
              <w:instrText xml:space="preserve"> FORMCHECKBOX </w:instrText>
            </w:r>
            <w:r w:rsidR="00AB2608" w:rsidRPr="00822E97">
              <w:rPr>
                <w:sz w:val="18"/>
                <w:szCs w:val="18"/>
              </w:rPr>
            </w:r>
            <w:r w:rsidR="00956CA6">
              <w:rPr>
                <w:sz w:val="18"/>
                <w:szCs w:val="18"/>
              </w:rPr>
              <w:fldChar w:fldCharType="separate"/>
            </w:r>
            <w:r w:rsidRPr="00822E97">
              <w:rPr>
                <w:sz w:val="18"/>
                <w:szCs w:val="18"/>
              </w:rPr>
              <w:fldChar w:fldCharType="end"/>
            </w:r>
            <w:r w:rsidRPr="00822E97">
              <w:rPr>
                <w:sz w:val="18"/>
                <w:szCs w:val="18"/>
              </w:rPr>
              <w:t xml:space="preserve">  </w:t>
            </w:r>
            <w:r w:rsidRPr="00822E97">
              <w:rPr>
                <w:iCs/>
                <w:sz w:val="18"/>
                <w:szCs w:val="18"/>
              </w:rPr>
              <w:t>YES</w:t>
            </w:r>
          </w:p>
          <w:p w14:paraId="2A31B6E9" w14:textId="67F9EB6F" w:rsidR="000659AE" w:rsidRPr="00822E97" w:rsidRDefault="000659AE" w:rsidP="00822E97">
            <w:pPr>
              <w:spacing w:beforeLines="40" w:before="96" w:afterLines="40" w:after="96" w:line="264" w:lineRule="auto"/>
              <w:ind w:left="67"/>
              <w:rPr>
                <w:iCs/>
                <w:sz w:val="18"/>
                <w:szCs w:val="18"/>
              </w:rPr>
            </w:pPr>
            <w:r w:rsidRPr="00822E97">
              <w:rPr>
                <w:iCs/>
                <w:sz w:val="18"/>
                <w:szCs w:val="18"/>
              </w:rPr>
              <w:t xml:space="preserve">If the solution is expired, date of expiry: </w:t>
            </w:r>
            <w:r w:rsidR="00822E97" w:rsidRPr="00822E97">
              <w:rPr>
                <w:iCs/>
                <w:sz w:val="18"/>
                <w:szCs w:val="18"/>
              </w:rPr>
              <w:fldChar w:fldCharType="begin">
                <w:ffData>
                  <w:name w:val="Text7"/>
                  <w:enabled/>
                  <w:calcOnExit w:val="0"/>
                  <w:textInput/>
                </w:ffData>
              </w:fldChar>
            </w:r>
            <w:bookmarkStart w:id="4" w:name="Text7"/>
            <w:r w:rsidR="00822E97" w:rsidRPr="00822E97">
              <w:rPr>
                <w:iCs/>
                <w:sz w:val="18"/>
                <w:szCs w:val="18"/>
              </w:rPr>
              <w:instrText xml:space="preserve"> FORMTEXT </w:instrText>
            </w:r>
            <w:r w:rsidR="00822E97" w:rsidRPr="00822E97">
              <w:rPr>
                <w:iCs/>
                <w:sz w:val="18"/>
                <w:szCs w:val="18"/>
              </w:rPr>
            </w:r>
            <w:r w:rsidR="00822E97" w:rsidRPr="00822E97">
              <w:rPr>
                <w:iCs/>
                <w:sz w:val="18"/>
                <w:szCs w:val="18"/>
              </w:rPr>
              <w:fldChar w:fldCharType="separate"/>
            </w:r>
            <w:r w:rsidR="00AB2608">
              <w:rPr>
                <w:iCs/>
                <w:noProof/>
                <w:sz w:val="18"/>
                <w:szCs w:val="18"/>
              </w:rPr>
              <w:t> </w:t>
            </w:r>
            <w:r w:rsidR="00AB2608">
              <w:rPr>
                <w:iCs/>
                <w:noProof/>
                <w:sz w:val="18"/>
                <w:szCs w:val="18"/>
              </w:rPr>
              <w:t> </w:t>
            </w:r>
            <w:r w:rsidR="00AB2608">
              <w:rPr>
                <w:iCs/>
                <w:noProof/>
                <w:sz w:val="18"/>
                <w:szCs w:val="18"/>
              </w:rPr>
              <w:t> </w:t>
            </w:r>
            <w:r w:rsidR="00AB2608">
              <w:rPr>
                <w:iCs/>
                <w:noProof/>
                <w:sz w:val="18"/>
                <w:szCs w:val="18"/>
              </w:rPr>
              <w:t> </w:t>
            </w:r>
            <w:r w:rsidR="00AB2608">
              <w:rPr>
                <w:iCs/>
                <w:noProof/>
                <w:sz w:val="18"/>
                <w:szCs w:val="18"/>
              </w:rPr>
              <w:t> </w:t>
            </w:r>
            <w:r w:rsidR="00822E97" w:rsidRPr="00822E97">
              <w:rPr>
                <w:iCs/>
                <w:sz w:val="18"/>
                <w:szCs w:val="18"/>
              </w:rPr>
              <w:fldChar w:fldCharType="end"/>
            </w:r>
            <w:bookmarkEnd w:id="4"/>
          </w:p>
        </w:tc>
      </w:tr>
      <w:tr w:rsidR="000659AE" w:rsidRPr="000F5316" w14:paraId="58DAFE15" w14:textId="77777777" w:rsidTr="00822E97">
        <w:tc>
          <w:tcPr>
            <w:tcW w:w="6840" w:type="dxa"/>
            <w:shd w:val="clear" w:color="auto" w:fill="E2E7E6"/>
            <w:vAlign w:val="center"/>
          </w:tcPr>
          <w:p w14:paraId="0F7C82D8" w14:textId="77777777" w:rsidR="000659AE" w:rsidRDefault="000659AE" w:rsidP="005F51D8">
            <w:pPr>
              <w:pStyle w:val="BulletList"/>
              <w:tabs>
                <w:tab w:val="clear" w:pos="1800"/>
                <w:tab w:val="left" w:pos="709"/>
              </w:tabs>
              <w:spacing w:before="40"/>
              <w:rPr>
                <w:rFonts w:cs="Times New Roman"/>
                <w:sz w:val="19"/>
                <w:szCs w:val="19"/>
              </w:rPr>
            </w:pPr>
            <w:r>
              <w:rPr>
                <w:rFonts w:cs="Times New Roman"/>
                <w:sz w:val="19"/>
                <w:szCs w:val="19"/>
              </w:rPr>
              <w:t>If the solution is expired, did it expire due to not satisfying its Annual Revalidation or its Reassessment (as defined in the P2PE Program Guide)?</w:t>
            </w:r>
          </w:p>
          <w:p w14:paraId="2DAD469D" w14:textId="36B454C9" w:rsidR="00E03BFB" w:rsidRDefault="00E03BFB" w:rsidP="005F51D8">
            <w:pPr>
              <w:pStyle w:val="BulletList"/>
              <w:tabs>
                <w:tab w:val="clear" w:pos="1800"/>
                <w:tab w:val="left" w:pos="709"/>
              </w:tabs>
              <w:spacing w:before="40"/>
              <w:rPr>
                <w:rFonts w:cs="Times New Roman"/>
                <w:sz w:val="19"/>
                <w:szCs w:val="19"/>
              </w:rPr>
            </w:pPr>
            <w:r>
              <w:rPr>
                <w:rFonts w:cs="Times New Roman"/>
                <w:sz w:val="19"/>
                <w:szCs w:val="19"/>
              </w:rPr>
              <w:t>(</w:t>
            </w:r>
            <w:r w:rsidRPr="00E03BFB">
              <w:rPr>
                <w:rFonts w:cs="Times New Roman"/>
                <w:i/>
                <w:iCs/>
                <w:sz w:val="19"/>
                <w:szCs w:val="19"/>
              </w:rPr>
              <w:t>N/A for Merchant-managed solutions</w:t>
            </w:r>
            <w:r>
              <w:rPr>
                <w:rFonts w:cs="Times New Roman"/>
                <w:sz w:val="19"/>
                <w:szCs w:val="19"/>
              </w:rPr>
              <w:t>)</w:t>
            </w:r>
          </w:p>
        </w:tc>
        <w:tc>
          <w:tcPr>
            <w:tcW w:w="7740" w:type="dxa"/>
          </w:tcPr>
          <w:p w14:paraId="27789AE5" w14:textId="60320477" w:rsidR="000659AE" w:rsidRPr="00822E97" w:rsidRDefault="000659AE" w:rsidP="002364A5">
            <w:pPr>
              <w:spacing w:beforeLines="40" w:before="96" w:afterLines="40" w:after="96" w:line="264" w:lineRule="auto"/>
              <w:ind w:left="72" w:right="202"/>
              <w:rPr>
                <w:iCs/>
                <w:sz w:val="18"/>
                <w:szCs w:val="18"/>
              </w:rPr>
            </w:pPr>
            <w:r w:rsidRPr="00822E97">
              <w:rPr>
                <w:sz w:val="18"/>
                <w:szCs w:val="18"/>
              </w:rPr>
              <w:fldChar w:fldCharType="begin">
                <w:ffData>
                  <w:name w:val="Check1"/>
                  <w:enabled/>
                  <w:calcOnExit w:val="0"/>
                  <w:checkBox>
                    <w:sizeAuto/>
                    <w:default w:val="0"/>
                  </w:checkBox>
                </w:ffData>
              </w:fldChar>
            </w:r>
            <w:r w:rsidRPr="00822E97">
              <w:rPr>
                <w:sz w:val="18"/>
                <w:szCs w:val="18"/>
              </w:rPr>
              <w:instrText xml:space="preserve"> FORMCHECKBOX </w:instrText>
            </w:r>
            <w:r w:rsidR="00AB2608" w:rsidRPr="00822E97">
              <w:rPr>
                <w:sz w:val="18"/>
                <w:szCs w:val="18"/>
              </w:rPr>
            </w:r>
            <w:r w:rsidR="00956CA6">
              <w:rPr>
                <w:sz w:val="18"/>
                <w:szCs w:val="18"/>
              </w:rPr>
              <w:fldChar w:fldCharType="separate"/>
            </w:r>
            <w:r w:rsidRPr="00822E97">
              <w:rPr>
                <w:sz w:val="18"/>
                <w:szCs w:val="18"/>
              </w:rPr>
              <w:fldChar w:fldCharType="end"/>
            </w:r>
            <w:r w:rsidRPr="00822E97">
              <w:rPr>
                <w:sz w:val="18"/>
                <w:szCs w:val="18"/>
              </w:rPr>
              <w:t xml:space="preserve">  </w:t>
            </w:r>
            <w:r w:rsidRPr="00822E97">
              <w:rPr>
                <w:iCs/>
                <w:sz w:val="18"/>
                <w:szCs w:val="18"/>
              </w:rPr>
              <w:t>Annual Revalidation</w:t>
            </w:r>
            <w:r w:rsidR="002364A5">
              <w:rPr>
                <w:iCs/>
                <w:sz w:val="18"/>
                <w:szCs w:val="18"/>
              </w:rPr>
              <w:tab/>
            </w:r>
            <w:r w:rsidR="002364A5">
              <w:rPr>
                <w:iCs/>
                <w:sz w:val="18"/>
                <w:szCs w:val="18"/>
              </w:rPr>
              <w:tab/>
            </w:r>
            <w:r w:rsidRPr="00822E97">
              <w:rPr>
                <w:sz w:val="18"/>
                <w:szCs w:val="18"/>
              </w:rPr>
              <w:fldChar w:fldCharType="begin">
                <w:ffData>
                  <w:name w:val="Check1"/>
                  <w:enabled/>
                  <w:calcOnExit w:val="0"/>
                  <w:checkBox>
                    <w:sizeAuto/>
                    <w:default w:val="0"/>
                  </w:checkBox>
                </w:ffData>
              </w:fldChar>
            </w:r>
            <w:r w:rsidRPr="00822E97">
              <w:rPr>
                <w:sz w:val="18"/>
                <w:szCs w:val="18"/>
              </w:rPr>
              <w:instrText xml:space="preserve"> FORMCHECKBOX </w:instrText>
            </w:r>
            <w:r w:rsidR="00AB2608" w:rsidRPr="00822E97">
              <w:rPr>
                <w:sz w:val="18"/>
                <w:szCs w:val="18"/>
              </w:rPr>
            </w:r>
            <w:r w:rsidR="00956CA6">
              <w:rPr>
                <w:sz w:val="18"/>
                <w:szCs w:val="18"/>
              </w:rPr>
              <w:fldChar w:fldCharType="separate"/>
            </w:r>
            <w:r w:rsidRPr="00822E97">
              <w:rPr>
                <w:sz w:val="18"/>
                <w:szCs w:val="18"/>
              </w:rPr>
              <w:fldChar w:fldCharType="end"/>
            </w:r>
            <w:r w:rsidRPr="00822E97">
              <w:rPr>
                <w:sz w:val="18"/>
                <w:szCs w:val="18"/>
              </w:rPr>
              <w:t xml:space="preserve">  </w:t>
            </w:r>
            <w:r w:rsidRPr="00822E97">
              <w:rPr>
                <w:iCs/>
                <w:sz w:val="18"/>
                <w:szCs w:val="18"/>
              </w:rPr>
              <w:t>Reassessment</w:t>
            </w:r>
          </w:p>
        </w:tc>
      </w:tr>
      <w:tr w:rsidR="000659AE" w:rsidRPr="000F5316" w14:paraId="0769C6D6" w14:textId="77777777" w:rsidTr="00822E97">
        <w:tc>
          <w:tcPr>
            <w:tcW w:w="6840" w:type="dxa"/>
            <w:shd w:val="clear" w:color="auto" w:fill="E2E7E6"/>
          </w:tcPr>
          <w:p w14:paraId="645262FD" w14:textId="53F6939F" w:rsidR="000659AE" w:rsidRPr="000F5316" w:rsidRDefault="000659AE" w:rsidP="00CE0279">
            <w:pPr>
              <w:pStyle w:val="BulletList"/>
              <w:tabs>
                <w:tab w:val="clear" w:pos="1800"/>
                <w:tab w:val="left" w:pos="709"/>
              </w:tabs>
              <w:spacing w:before="40"/>
              <w:rPr>
                <w:rFonts w:cs="Times New Roman"/>
                <w:sz w:val="19"/>
                <w:szCs w:val="19"/>
              </w:rPr>
            </w:pPr>
            <w:r>
              <w:rPr>
                <w:rFonts w:cs="Times New Roman"/>
                <w:sz w:val="19"/>
                <w:szCs w:val="19"/>
              </w:rPr>
              <w:t xml:space="preserve">Is this a </w:t>
            </w:r>
            <w:r w:rsidR="000463F7">
              <w:rPr>
                <w:rFonts w:cs="Times New Roman"/>
                <w:sz w:val="19"/>
                <w:szCs w:val="19"/>
              </w:rPr>
              <w:t>M</w:t>
            </w:r>
            <w:r>
              <w:rPr>
                <w:rFonts w:cs="Times New Roman"/>
                <w:sz w:val="19"/>
                <w:szCs w:val="19"/>
              </w:rPr>
              <w:t>erchant-managed solution?</w:t>
            </w:r>
          </w:p>
        </w:tc>
        <w:tc>
          <w:tcPr>
            <w:tcW w:w="7740" w:type="dxa"/>
          </w:tcPr>
          <w:p w14:paraId="2ED106D3" w14:textId="1F34195F" w:rsidR="00E03BFB" w:rsidRPr="00822E97" w:rsidRDefault="000659AE" w:rsidP="00822E97">
            <w:pPr>
              <w:spacing w:beforeLines="40" w:before="96" w:afterLines="40" w:after="96" w:line="264" w:lineRule="auto"/>
              <w:ind w:left="72" w:right="202"/>
              <w:rPr>
                <w:iCs/>
                <w:sz w:val="18"/>
                <w:szCs w:val="18"/>
              </w:rPr>
            </w:pPr>
            <w:r w:rsidRPr="00822E97">
              <w:rPr>
                <w:sz w:val="18"/>
                <w:szCs w:val="18"/>
              </w:rPr>
              <w:fldChar w:fldCharType="begin">
                <w:ffData>
                  <w:name w:val="Check1"/>
                  <w:enabled/>
                  <w:calcOnExit w:val="0"/>
                  <w:checkBox>
                    <w:sizeAuto/>
                    <w:default w:val="0"/>
                  </w:checkBox>
                </w:ffData>
              </w:fldChar>
            </w:r>
            <w:bookmarkStart w:id="5" w:name="Check1"/>
            <w:r w:rsidRPr="00822E97">
              <w:rPr>
                <w:sz w:val="18"/>
                <w:szCs w:val="18"/>
              </w:rPr>
              <w:instrText xml:space="preserve"> FORMCHECKBOX </w:instrText>
            </w:r>
            <w:r w:rsidR="00AB2608" w:rsidRPr="00822E97">
              <w:rPr>
                <w:sz w:val="18"/>
                <w:szCs w:val="18"/>
              </w:rPr>
            </w:r>
            <w:r w:rsidR="00956CA6">
              <w:rPr>
                <w:sz w:val="18"/>
                <w:szCs w:val="18"/>
              </w:rPr>
              <w:fldChar w:fldCharType="separate"/>
            </w:r>
            <w:r w:rsidRPr="00822E97">
              <w:rPr>
                <w:sz w:val="18"/>
                <w:szCs w:val="18"/>
              </w:rPr>
              <w:fldChar w:fldCharType="end"/>
            </w:r>
            <w:bookmarkEnd w:id="5"/>
            <w:r w:rsidRPr="00822E97">
              <w:rPr>
                <w:sz w:val="18"/>
                <w:szCs w:val="18"/>
              </w:rPr>
              <w:t xml:space="preserve">  </w:t>
            </w:r>
            <w:r w:rsidRPr="00822E97">
              <w:rPr>
                <w:iCs/>
                <w:sz w:val="18"/>
                <w:szCs w:val="18"/>
              </w:rPr>
              <w:t>NO</w:t>
            </w:r>
            <w:r w:rsidRPr="00822E97">
              <w:rPr>
                <w:iCs/>
                <w:sz w:val="18"/>
                <w:szCs w:val="18"/>
              </w:rPr>
              <w:tab/>
            </w:r>
            <w:r w:rsidRPr="00822E97">
              <w:rPr>
                <w:iCs/>
                <w:sz w:val="18"/>
                <w:szCs w:val="18"/>
              </w:rPr>
              <w:tab/>
            </w:r>
            <w:r w:rsidRPr="00822E97">
              <w:rPr>
                <w:iCs/>
                <w:sz w:val="18"/>
                <w:szCs w:val="18"/>
              </w:rPr>
              <w:tab/>
            </w:r>
            <w:r w:rsidRPr="00822E97">
              <w:rPr>
                <w:iCs/>
                <w:sz w:val="18"/>
                <w:szCs w:val="18"/>
              </w:rPr>
              <w:tab/>
            </w:r>
            <w:r w:rsidRPr="00822E97">
              <w:rPr>
                <w:sz w:val="18"/>
                <w:szCs w:val="18"/>
              </w:rPr>
              <w:fldChar w:fldCharType="begin">
                <w:ffData>
                  <w:name w:val="Check1"/>
                  <w:enabled/>
                  <w:calcOnExit w:val="0"/>
                  <w:checkBox>
                    <w:sizeAuto/>
                    <w:default w:val="0"/>
                  </w:checkBox>
                </w:ffData>
              </w:fldChar>
            </w:r>
            <w:r w:rsidRPr="00822E97">
              <w:rPr>
                <w:sz w:val="18"/>
                <w:szCs w:val="18"/>
              </w:rPr>
              <w:instrText xml:space="preserve"> FORMCHECKBOX </w:instrText>
            </w:r>
            <w:r w:rsidR="00AB2608" w:rsidRPr="00822E97">
              <w:rPr>
                <w:sz w:val="18"/>
                <w:szCs w:val="18"/>
              </w:rPr>
            </w:r>
            <w:r w:rsidR="00956CA6">
              <w:rPr>
                <w:sz w:val="18"/>
                <w:szCs w:val="18"/>
              </w:rPr>
              <w:fldChar w:fldCharType="separate"/>
            </w:r>
            <w:r w:rsidRPr="00822E97">
              <w:rPr>
                <w:sz w:val="18"/>
                <w:szCs w:val="18"/>
              </w:rPr>
              <w:fldChar w:fldCharType="end"/>
            </w:r>
            <w:r w:rsidRPr="00822E97">
              <w:rPr>
                <w:sz w:val="18"/>
                <w:szCs w:val="18"/>
              </w:rPr>
              <w:t xml:space="preserve">  </w:t>
            </w:r>
            <w:r w:rsidRPr="00822E97">
              <w:rPr>
                <w:iCs/>
                <w:sz w:val="18"/>
                <w:szCs w:val="18"/>
              </w:rPr>
              <w:t>YES</w:t>
            </w:r>
          </w:p>
          <w:p w14:paraId="3C9DA904" w14:textId="5943012B" w:rsidR="000659AE" w:rsidRPr="00822E97" w:rsidRDefault="000659AE" w:rsidP="00822E97">
            <w:pPr>
              <w:spacing w:beforeLines="40" w:before="96" w:afterLines="40" w:after="96" w:line="264" w:lineRule="auto"/>
              <w:ind w:left="67"/>
              <w:rPr>
                <w:i/>
                <w:sz w:val="18"/>
                <w:szCs w:val="18"/>
              </w:rPr>
            </w:pPr>
            <w:r w:rsidRPr="00822E97">
              <w:rPr>
                <w:b/>
                <w:bCs/>
                <w:i/>
                <w:sz w:val="18"/>
                <w:szCs w:val="18"/>
              </w:rPr>
              <w:t>Note:</w:t>
            </w:r>
            <w:r w:rsidRPr="00822E97">
              <w:rPr>
                <w:i/>
                <w:sz w:val="18"/>
                <w:szCs w:val="18"/>
              </w:rPr>
              <w:t xml:space="preserve"> Merchant-managed P2PE Solutions are not listed by the PCI SSC, however, the </w:t>
            </w:r>
            <w:r w:rsidR="000463F7" w:rsidRPr="00822E97">
              <w:rPr>
                <w:i/>
                <w:sz w:val="18"/>
                <w:szCs w:val="18"/>
              </w:rPr>
              <w:t>M</w:t>
            </w:r>
            <w:r w:rsidRPr="00822E97">
              <w:rPr>
                <w:i/>
                <w:sz w:val="18"/>
                <w:szCs w:val="18"/>
              </w:rPr>
              <w:t>erchant-managed solution may be using previously</w:t>
            </w:r>
            <w:r w:rsidR="00642381" w:rsidRPr="00822E97">
              <w:rPr>
                <w:i/>
                <w:sz w:val="18"/>
                <w:szCs w:val="18"/>
              </w:rPr>
              <w:t xml:space="preserve"> </w:t>
            </w:r>
            <w:r w:rsidRPr="00822E97">
              <w:rPr>
                <w:i/>
                <w:sz w:val="18"/>
                <w:szCs w:val="18"/>
              </w:rPr>
              <w:t xml:space="preserve">validated P2PE Products </w:t>
            </w:r>
            <w:r w:rsidR="008E523C" w:rsidRPr="00822E97">
              <w:rPr>
                <w:i/>
                <w:sz w:val="18"/>
                <w:szCs w:val="18"/>
              </w:rPr>
              <w:t>—</w:t>
            </w:r>
            <w:r w:rsidRPr="00822E97">
              <w:rPr>
                <w:i/>
                <w:sz w:val="18"/>
                <w:szCs w:val="18"/>
              </w:rPr>
              <w:t>e.g., P2PE Components</w:t>
            </w:r>
            <w:r w:rsidR="008E523C" w:rsidRPr="00822E97">
              <w:rPr>
                <w:i/>
                <w:sz w:val="18"/>
                <w:szCs w:val="18"/>
              </w:rPr>
              <w:t>—</w:t>
            </w:r>
            <w:r w:rsidRPr="00822E97">
              <w:rPr>
                <w:i/>
                <w:sz w:val="18"/>
                <w:szCs w:val="18"/>
              </w:rPr>
              <w:t>that have since expired (per the current PCI SSC P2PE Program Guide).</w:t>
            </w:r>
          </w:p>
        </w:tc>
      </w:tr>
      <w:tr w:rsidR="00822E97" w:rsidRPr="000F5316" w14:paraId="75950DD1" w14:textId="77777777" w:rsidTr="00822E97">
        <w:tc>
          <w:tcPr>
            <w:tcW w:w="6840" w:type="dxa"/>
            <w:shd w:val="clear" w:color="auto" w:fill="E2E7E6"/>
          </w:tcPr>
          <w:p w14:paraId="7FFDC50C" w14:textId="77777777" w:rsidR="00822E97" w:rsidRPr="000F5316" w:rsidRDefault="00822E97" w:rsidP="00822E97">
            <w:pPr>
              <w:pStyle w:val="BulletList"/>
              <w:tabs>
                <w:tab w:val="clear" w:pos="1800"/>
                <w:tab w:val="left" w:pos="709"/>
              </w:tabs>
              <w:spacing w:before="40"/>
              <w:rPr>
                <w:rFonts w:cs="Times New Roman"/>
                <w:bCs w:val="0"/>
                <w:sz w:val="19"/>
                <w:szCs w:val="19"/>
              </w:rPr>
            </w:pPr>
            <w:r>
              <w:rPr>
                <w:rFonts w:cs="Times New Roman"/>
                <w:sz w:val="19"/>
                <w:szCs w:val="19"/>
              </w:rPr>
              <w:t xml:space="preserve">Solution Provider </w:t>
            </w:r>
            <w:r w:rsidRPr="000F5316">
              <w:rPr>
                <w:rFonts w:cs="Times New Roman"/>
                <w:sz w:val="19"/>
                <w:szCs w:val="19"/>
              </w:rPr>
              <w:t>Company name:</w:t>
            </w:r>
          </w:p>
        </w:tc>
        <w:tc>
          <w:tcPr>
            <w:tcW w:w="7740" w:type="dxa"/>
            <w:vAlign w:val="center"/>
          </w:tcPr>
          <w:p w14:paraId="457D5E3C" w14:textId="574A22E6" w:rsidR="00822E97" w:rsidRPr="00822E97" w:rsidRDefault="00822E97" w:rsidP="00822E97">
            <w:pPr>
              <w:spacing w:beforeLines="40" w:before="96" w:afterLines="40" w:after="96" w:line="264" w:lineRule="auto"/>
              <w:ind w:left="0" w:righ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01FFF367" w14:textId="77777777" w:rsidTr="00822E97">
        <w:tc>
          <w:tcPr>
            <w:tcW w:w="6840" w:type="dxa"/>
            <w:shd w:val="clear" w:color="auto" w:fill="E2E7E6"/>
          </w:tcPr>
          <w:p w14:paraId="72400BF3" w14:textId="77777777" w:rsidR="00822E97" w:rsidRPr="000F5316" w:rsidRDefault="00822E97" w:rsidP="00822E97">
            <w:pPr>
              <w:pStyle w:val="BulletList"/>
              <w:tabs>
                <w:tab w:val="clear" w:pos="1800"/>
                <w:tab w:val="left" w:pos="709"/>
              </w:tabs>
              <w:spacing w:before="40"/>
              <w:rPr>
                <w:rFonts w:cs="Times New Roman"/>
                <w:bCs w:val="0"/>
                <w:sz w:val="19"/>
                <w:szCs w:val="19"/>
              </w:rPr>
            </w:pPr>
            <w:r>
              <w:rPr>
                <w:rFonts w:cs="Times New Roman"/>
                <w:sz w:val="19"/>
                <w:szCs w:val="19"/>
              </w:rPr>
              <w:t xml:space="preserve">Solution Provider </w:t>
            </w:r>
            <w:r w:rsidRPr="000F5316">
              <w:rPr>
                <w:rFonts w:cs="Times New Roman"/>
                <w:sz w:val="19"/>
                <w:szCs w:val="19"/>
              </w:rPr>
              <w:t>Company address:</w:t>
            </w:r>
          </w:p>
        </w:tc>
        <w:tc>
          <w:tcPr>
            <w:tcW w:w="7740" w:type="dxa"/>
            <w:vAlign w:val="center"/>
          </w:tcPr>
          <w:p w14:paraId="1E176164" w14:textId="239593E2" w:rsidR="00822E97" w:rsidRPr="00822E97" w:rsidRDefault="00822E97" w:rsidP="00822E97">
            <w:pPr>
              <w:spacing w:beforeLines="40" w:before="96" w:afterLines="40" w:after="96" w:line="264" w:lineRule="auto"/>
              <w:ind w:left="0" w:righ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49337478" w14:textId="77777777" w:rsidTr="00822E97">
        <w:tc>
          <w:tcPr>
            <w:tcW w:w="6840" w:type="dxa"/>
            <w:shd w:val="clear" w:color="auto" w:fill="E2E7E6"/>
          </w:tcPr>
          <w:p w14:paraId="53296120" w14:textId="77777777" w:rsidR="00822E97" w:rsidRPr="000F5316" w:rsidRDefault="00822E97" w:rsidP="00822E97">
            <w:pPr>
              <w:pStyle w:val="BulletList"/>
              <w:tabs>
                <w:tab w:val="clear" w:pos="1800"/>
                <w:tab w:val="left" w:pos="709"/>
              </w:tabs>
              <w:spacing w:before="40"/>
              <w:rPr>
                <w:rFonts w:cs="Times New Roman"/>
                <w:bCs w:val="0"/>
                <w:sz w:val="19"/>
                <w:szCs w:val="19"/>
              </w:rPr>
            </w:pPr>
            <w:r>
              <w:rPr>
                <w:rFonts w:cs="Times New Roman"/>
                <w:sz w:val="19"/>
                <w:szCs w:val="19"/>
              </w:rPr>
              <w:t xml:space="preserve">Solution Provider </w:t>
            </w:r>
            <w:r w:rsidRPr="000F5316">
              <w:rPr>
                <w:rFonts w:cs="Times New Roman"/>
                <w:sz w:val="19"/>
                <w:szCs w:val="19"/>
              </w:rPr>
              <w:t>Company URL:</w:t>
            </w:r>
          </w:p>
        </w:tc>
        <w:tc>
          <w:tcPr>
            <w:tcW w:w="7740" w:type="dxa"/>
            <w:vAlign w:val="center"/>
          </w:tcPr>
          <w:p w14:paraId="757FF6FE" w14:textId="71F23BC2" w:rsidR="00822E97" w:rsidRPr="00822E97" w:rsidRDefault="00822E97" w:rsidP="00822E97">
            <w:pPr>
              <w:spacing w:beforeLines="40" w:before="96" w:afterLines="40" w:after="96" w:line="264" w:lineRule="auto"/>
              <w:ind w:left="0" w:righ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2F2B2E19" w14:textId="77777777" w:rsidTr="00822E97">
        <w:tc>
          <w:tcPr>
            <w:tcW w:w="6840" w:type="dxa"/>
            <w:shd w:val="clear" w:color="auto" w:fill="E2E7E6"/>
          </w:tcPr>
          <w:p w14:paraId="560805B8" w14:textId="77777777" w:rsidR="00822E97" w:rsidRPr="000F5316" w:rsidRDefault="00822E97" w:rsidP="00822E97">
            <w:pPr>
              <w:pStyle w:val="BulletList"/>
              <w:tabs>
                <w:tab w:val="clear" w:pos="1800"/>
                <w:tab w:val="left" w:pos="709"/>
              </w:tabs>
              <w:spacing w:before="40"/>
              <w:rPr>
                <w:rFonts w:cs="Times New Roman"/>
                <w:bCs w:val="0"/>
                <w:sz w:val="19"/>
                <w:szCs w:val="19"/>
              </w:rPr>
            </w:pPr>
            <w:r>
              <w:rPr>
                <w:rFonts w:cs="Times New Roman"/>
                <w:sz w:val="19"/>
                <w:szCs w:val="19"/>
              </w:rPr>
              <w:t>Solution Provider Company c</w:t>
            </w:r>
            <w:r w:rsidRPr="000F5316">
              <w:rPr>
                <w:rFonts w:cs="Times New Roman"/>
                <w:sz w:val="19"/>
                <w:szCs w:val="19"/>
              </w:rPr>
              <w:t>ontact name:</w:t>
            </w:r>
          </w:p>
        </w:tc>
        <w:tc>
          <w:tcPr>
            <w:tcW w:w="7740" w:type="dxa"/>
            <w:vAlign w:val="center"/>
          </w:tcPr>
          <w:p w14:paraId="0CD053CA" w14:textId="09DAC1F6" w:rsidR="00822E97" w:rsidRPr="00822E97" w:rsidRDefault="00822E97" w:rsidP="00822E97">
            <w:pPr>
              <w:spacing w:beforeLines="40" w:before="96" w:afterLines="40" w:after="96" w:line="264" w:lineRule="auto"/>
              <w:ind w:left="0" w:righ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77E0416B" w14:textId="77777777" w:rsidTr="00822E97">
        <w:tc>
          <w:tcPr>
            <w:tcW w:w="6840" w:type="dxa"/>
            <w:shd w:val="clear" w:color="auto" w:fill="E2E7E6"/>
          </w:tcPr>
          <w:p w14:paraId="26943406" w14:textId="77777777" w:rsidR="00822E97" w:rsidRPr="000F5316" w:rsidRDefault="00822E97" w:rsidP="00822E97">
            <w:pPr>
              <w:pStyle w:val="BulletList"/>
              <w:tabs>
                <w:tab w:val="clear" w:pos="1800"/>
                <w:tab w:val="left" w:pos="709"/>
              </w:tabs>
              <w:spacing w:before="40"/>
              <w:rPr>
                <w:rFonts w:cs="Times New Roman"/>
                <w:bCs w:val="0"/>
                <w:sz w:val="19"/>
                <w:szCs w:val="19"/>
              </w:rPr>
            </w:pPr>
            <w:r>
              <w:rPr>
                <w:rFonts w:cs="Times New Roman"/>
                <w:sz w:val="19"/>
                <w:szCs w:val="19"/>
              </w:rPr>
              <w:t>Solution Provider Company c</w:t>
            </w:r>
            <w:r w:rsidRPr="000F5316">
              <w:rPr>
                <w:rFonts w:cs="Times New Roman"/>
                <w:sz w:val="19"/>
                <w:szCs w:val="19"/>
              </w:rPr>
              <w:t>ontact phone number:</w:t>
            </w:r>
          </w:p>
        </w:tc>
        <w:tc>
          <w:tcPr>
            <w:tcW w:w="7740" w:type="dxa"/>
            <w:vAlign w:val="center"/>
          </w:tcPr>
          <w:p w14:paraId="1E9C93D6" w14:textId="14C9FDC3" w:rsidR="00822E97" w:rsidRPr="00822E97" w:rsidRDefault="00822E97" w:rsidP="00822E97">
            <w:pPr>
              <w:spacing w:beforeLines="40" w:before="96" w:afterLines="40" w:after="96" w:line="264" w:lineRule="auto"/>
              <w:ind w:left="0" w:righ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r w:rsidR="00822E97" w:rsidRPr="000F5316" w14:paraId="07A16207" w14:textId="77777777" w:rsidTr="00822E97">
        <w:tc>
          <w:tcPr>
            <w:tcW w:w="6840" w:type="dxa"/>
            <w:shd w:val="clear" w:color="auto" w:fill="E2E7E6"/>
          </w:tcPr>
          <w:p w14:paraId="713AAD6A" w14:textId="77777777" w:rsidR="00822E97" w:rsidRPr="000F5316" w:rsidRDefault="00822E97" w:rsidP="00822E97">
            <w:pPr>
              <w:pStyle w:val="BulletList"/>
              <w:tabs>
                <w:tab w:val="clear" w:pos="1800"/>
                <w:tab w:val="left" w:pos="709"/>
              </w:tabs>
              <w:spacing w:before="40"/>
              <w:rPr>
                <w:rFonts w:cs="Times New Roman"/>
                <w:bCs w:val="0"/>
                <w:sz w:val="19"/>
                <w:szCs w:val="19"/>
              </w:rPr>
            </w:pPr>
            <w:r>
              <w:rPr>
                <w:rFonts w:cs="Times New Roman"/>
                <w:sz w:val="19"/>
                <w:szCs w:val="19"/>
              </w:rPr>
              <w:t>Solution Provider Company c</w:t>
            </w:r>
            <w:r w:rsidRPr="000F5316">
              <w:rPr>
                <w:rFonts w:cs="Times New Roman"/>
                <w:sz w:val="19"/>
                <w:szCs w:val="19"/>
              </w:rPr>
              <w:t>ontact e-mail address:</w:t>
            </w:r>
          </w:p>
        </w:tc>
        <w:tc>
          <w:tcPr>
            <w:tcW w:w="7740" w:type="dxa"/>
            <w:vAlign w:val="center"/>
          </w:tcPr>
          <w:p w14:paraId="731BABF9" w14:textId="6ACFF2A9" w:rsidR="00822E97" w:rsidRPr="00822E97" w:rsidRDefault="00822E97" w:rsidP="00822E97">
            <w:pPr>
              <w:spacing w:beforeLines="40" w:before="96" w:afterLines="40" w:after="96" w:line="264" w:lineRule="auto"/>
              <w:ind w:left="0" w:right="0"/>
              <w:rPr>
                <w:iCs/>
                <w:sz w:val="18"/>
                <w:szCs w:val="18"/>
              </w:rPr>
            </w:pPr>
            <w:r w:rsidRPr="00822E97">
              <w:rPr>
                <w:sz w:val="18"/>
                <w:szCs w:val="18"/>
              </w:rPr>
              <w:fldChar w:fldCharType="begin">
                <w:ffData>
                  <w:name w:val="Text4"/>
                  <w:enabled/>
                  <w:calcOnExit w:val="0"/>
                  <w:textInput/>
                </w:ffData>
              </w:fldChar>
            </w:r>
            <w:r w:rsidRPr="00822E97">
              <w:rPr>
                <w:sz w:val="18"/>
                <w:szCs w:val="18"/>
              </w:rPr>
              <w:instrText xml:space="preserve"> FORMTEXT </w:instrText>
            </w:r>
            <w:r w:rsidRPr="00822E97">
              <w:rPr>
                <w:sz w:val="18"/>
                <w:szCs w:val="18"/>
              </w:rPr>
            </w:r>
            <w:r w:rsidRPr="00822E97">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Pr="00822E97">
              <w:rPr>
                <w:sz w:val="18"/>
                <w:szCs w:val="18"/>
              </w:rPr>
              <w:fldChar w:fldCharType="end"/>
            </w:r>
          </w:p>
        </w:tc>
      </w:tr>
    </w:tbl>
    <w:p w14:paraId="0C1974A1" w14:textId="77777777" w:rsidR="009F0264" w:rsidRDefault="009F0264" w:rsidP="009F0264">
      <w:pPr>
        <w:ind w:left="0"/>
        <w:sectPr w:rsidR="009F0264" w:rsidSect="000D23F7">
          <w:type w:val="continuous"/>
          <w:pgSz w:w="15840" w:h="12240" w:orient="landscape"/>
          <w:pgMar w:top="1440" w:right="1440" w:bottom="1440" w:left="1440" w:header="720" w:footer="720" w:gutter="0"/>
          <w:pgNumType w:start="1"/>
          <w:cols w:space="720"/>
          <w:docGrid w:linePitch="360"/>
        </w:sectPr>
      </w:pPr>
    </w:p>
    <w:p w14:paraId="1E060EF2" w14:textId="77777777" w:rsidR="00943150" w:rsidRPr="00817AAF" w:rsidRDefault="00943150" w:rsidP="00943150">
      <w:pPr>
        <w:pStyle w:val="Header"/>
        <w:ind w:left="0"/>
      </w:pPr>
      <w:r>
        <w:rPr>
          <w:i/>
          <w:color w:val="0000CC"/>
        </w:rPr>
        <w:lastRenderedPageBreak/>
        <w:t xml:space="preserve">&lt;Insert Company Personalization&gt; </w:t>
      </w:r>
    </w:p>
    <w:p w14:paraId="45033639" w14:textId="77777777" w:rsidR="009F0264" w:rsidRDefault="009F0264" w:rsidP="009F0264">
      <w:pPr>
        <w:ind w:left="0"/>
        <w:sectPr w:rsidR="009F0264" w:rsidSect="009F0264">
          <w:headerReference w:type="default" r:id="rId21"/>
          <w:footerReference w:type="default" r:id="rId22"/>
          <w:pgSz w:w="15840" w:h="12240" w:orient="landscape"/>
          <w:pgMar w:top="1008" w:right="1440" w:bottom="1008" w:left="1440" w:header="720" w:footer="720" w:gutter="0"/>
          <w:pgNumType w:start="1"/>
          <w:cols w:space="720"/>
          <w:formProt w:val="0"/>
          <w:docGrid w:linePitch="360"/>
        </w:sectPr>
      </w:pPr>
    </w:p>
    <w:p w14:paraId="15C882A8" w14:textId="77777777" w:rsidR="009F0264" w:rsidRDefault="009F0264"/>
    <w:tbl>
      <w:tblPr>
        <w:tblStyle w:val="TableGrid"/>
        <w:tblW w:w="14490" w:type="dxa"/>
        <w:tblInd w:w="-5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0"/>
        <w:gridCol w:w="495"/>
        <w:gridCol w:w="495"/>
        <w:gridCol w:w="1170"/>
        <w:gridCol w:w="720"/>
        <w:gridCol w:w="720"/>
        <w:gridCol w:w="1530"/>
        <w:gridCol w:w="1350"/>
        <w:gridCol w:w="1260"/>
        <w:gridCol w:w="1170"/>
        <w:gridCol w:w="1080"/>
        <w:gridCol w:w="2700"/>
      </w:tblGrid>
      <w:tr w:rsidR="000659AE" w:rsidRPr="00D36A1E" w14:paraId="25E0D6E4" w14:textId="77777777" w:rsidTr="00903FD7">
        <w:trPr>
          <w:tblHeader/>
        </w:trPr>
        <w:tc>
          <w:tcPr>
            <w:tcW w:w="14490" w:type="dxa"/>
            <w:gridSpan w:val="12"/>
            <w:shd w:val="clear" w:color="auto" w:fill="1F4F66"/>
          </w:tcPr>
          <w:p w14:paraId="390F9556" w14:textId="77777777" w:rsidR="000659AE" w:rsidRDefault="000659AE" w:rsidP="000659AE">
            <w:pPr>
              <w:pStyle w:val="Heading2"/>
              <w:keepNext/>
              <w:widowControl/>
              <w:numPr>
                <w:ilvl w:val="0"/>
                <w:numId w:val="32"/>
              </w:numPr>
              <w:tabs>
                <w:tab w:val="clear" w:pos="720"/>
              </w:tabs>
              <w:spacing w:line="264" w:lineRule="auto"/>
              <w:ind w:right="0"/>
              <w:outlineLvl w:val="1"/>
              <w:rPr>
                <w:bCs/>
                <w:color w:val="FFFFFF" w:themeColor="background1"/>
                <w:szCs w:val="24"/>
              </w:rPr>
            </w:pPr>
            <w:r>
              <w:rPr>
                <w:bCs/>
                <w:color w:val="FFFFFF" w:themeColor="background1"/>
                <w:szCs w:val="24"/>
              </w:rPr>
              <w:t>Component Information (as applicable)</w:t>
            </w:r>
          </w:p>
        </w:tc>
      </w:tr>
      <w:tr w:rsidR="000659AE" w:rsidRPr="0072426F" w14:paraId="4497F1A9" w14:textId="77777777" w:rsidTr="00903FD7">
        <w:trPr>
          <w:trHeight w:val="395"/>
          <w:tblHeader/>
        </w:trPr>
        <w:tc>
          <w:tcPr>
            <w:tcW w:w="14490" w:type="dxa"/>
            <w:gridSpan w:val="12"/>
            <w:shd w:val="clear" w:color="auto" w:fill="CBD4D5"/>
          </w:tcPr>
          <w:p w14:paraId="3DA0A9B7" w14:textId="3B9876AA" w:rsidR="000659AE" w:rsidRDefault="000659AE" w:rsidP="00735928">
            <w:pPr>
              <w:pStyle w:val="BulletList"/>
              <w:tabs>
                <w:tab w:val="clear" w:pos="1800"/>
                <w:tab w:val="left" w:pos="709"/>
              </w:tabs>
              <w:spacing w:before="60" w:after="120" w:line="264" w:lineRule="auto"/>
              <w:rPr>
                <w:i/>
                <w:iCs/>
                <w:sz w:val="18"/>
                <w:szCs w:val="18"/>
              </w:rPr>
            </w:pPr>
            <w:r>
              <w:rPr>
                <w:i/>
                <w:iCs/>
                <w:sz w:val="18"/>
                <w:szCs w:val="18"/>
              </w:rPr>
              <w:t>Document the currently</w:t>
            </w:r>
            <w:r w:rsidR="00642381">
              <w:rPr>
                <w:i/>
                <w:iCs/>
                <w:sz w:val="18"/>
                <w:szCs w:val="18"/>
              </w:rPr>
              <w:t xml:space="preserve"> </w:t>
            </w:r>
            <w:r>
              <w:rPr>
                <w:i/>
                <w:iCs/>
                <w:sz w:val="18"/>
                <w:szCs w:val="18"/>
              </w:rPr>
              <w:t>validated and/or previously</w:t>
            </w:r>
            <w:r w:rsidR="00642381">
              <w:rPr>
                <w:i/>
                <w:iCs/>
                <w:sz w:val="18"/>
                <w:szCs w:val="18"/>
              </w:rPr>
              <w:t xml:space="preserve"> </w:t>
            </w:r>
            <w:r>
              <w:rPr>
                <w:i/>
                <w:iCs/>
                <w:sz w:val="18"/>
                <w:szCs w:val="18"/>
              </w:rPr>
              <w:t>validated</w:t>
            </w:r>
            <w:r w:rsidR="00A10E14">
              <w:rPr>
                <w:i/>
                <w:iCs/>
                <w:sz w:val="18"/>
                <w:szCs w:val="18"/>
              </w:rPr>
              <w:t>—</w:t>
            </w:r>
            <w:r>
              <w:rPr>
                <w:i/>
                <w:iCs/>
                <w:sz w:val="18"/>
                <w:szCs w:val="18"/>
              </w:rPr>
              <w:t>i.e., expired</w:t>
            </w:r>
            <w:r w:rsidR="00A10E14">
              <w:rPr>
                <w:i/>
                <w:iCs/>
                <w:sz w:val="18"/>
                <w:szCs w:val="18"/>
              </w:rPr>
              <w:t>—</w:t>
            </w:r>
            <w:r>
              <w:rPr>
                <w:i/>
                <w:iCs/>
                <w:sz w:val="18"/>
                <w:szCs w:val="18"/>
              </w:rPr>
              <w:t xml:space="preserve">P2PE components associated with the P2PE solution listing. </w:t>
            </w:r>
          </w:p>
          <w:p w14:paraId="0BC2E68C" w14:textId="77777777" w:rsidR="000659AE" w:rsidRPr="00F26675" w:rsidRDefault="000659AE" w:rsidP="00735928">
            <w:pPr>
              <w:pStyle w:val="BulletList"/>
              <w:tabs>
                <w:tab w:val="clear" w:pos="1800"/>
                <w:tab w:val="left" w:pos="709"/>
              </w:tabs>
              <w:spacing w:before="240" w:after="120" w:line="264" w:lineRule="auto"/>
              <w:rPr>
                <w:b/>
                <w:bCs w:val="0"/>
                <w:i/>
                <w:iCs/>
                <w:sz w:val="18"/>
                <w:szCs w:val="18"/>
              </w:rPr>
            </w:pPr>
            <w:r w:rsidRPr="00F26675">
              <w:rPr>
                <w:b/>
                <w:i/>
                <w:iCs/>
                <w:sz w:val="18"/>
                <w:szCs w:val="18"/>
              </w:rPr>
              <w:t xml:space="preserve">Solution Details (solution listings will contain </w:t>
            </w:r>
            <w:r>
              <w:rPr>
                <w:b/>
                <w:i/>
                <w:iCs/>
                <w:sz w:val="18"/>
                <w:szCs w:val="18"/>
              </w:rPr>
              <w:t xml:space="preserve">information for </w:t>
            </w:r>
            <w:r w:rsidRPr="00F26675">
              <w:rPr>
                <w:b/>
                <w:i/>
                <w:iCs/>
                <w:sz w:val="18"/>
                <w:szCs w:val="18"/>
              </w:rPr>
              <w:t xml:space="preserve">all the associated </w:t>
            </w:r>
            <w:r>
              <w:rPr>
                <w:b/>
                <w:i/>
                <w:iCs/>
                <w:sz w:val="18"/>
                <w:szCs w:val="18"/>
              </w:rPr>
              <w:t>P2PE C</w:t>
            </w:r>
            <w:r w:rsidRPr="00F26675">
              <w:rPr>
                <w:b/>
                <w:i/>
                <w:iCs/>
                <w:sz w:val="18"/>
                <w:szCs w:val="18"/>
              </w:rPr>
              <w:t>omponent</w:t>
            </w:r>
            <w:r>
              <w:rPr>
                <w:b/>
                <w:i/>
                <w:iCs/>
                <w:sz w:val="18"/>
                <w:szCs w:val="18"/>
              </w:rPr>
              <w:t>s</w:t>
            </w:r>
            <w:r w:rsidRPr="00F26675">
              <w:rPr>
                <w:b/>
                <w:i/>
                <w:iCs/>
                <w:sz w:val="18"/>
                <w:szCs w:val="18"/>
              </w:rPr>
              <w:t xml:space="preserve"> </w:t>
            </w:r>
            <w:r>
              <w:rPr>
                <w:b/>
                <w:i/>
                <w:iCs/>
                <w:sz w:val="18"/>
                <w:szCs w:val="18"/>
              </w:rPr>
              <w:t>and P2PE Applications</w:t>
            </w:r>
            <w:r w:rsidRPr="00F26675">
              <w:rPr>
                <w:b/>
                <w:i/>
                <w:iCs/>
                <w:sz w:val="18"/>
                <w:szCs w:val="18"/>
              </w:rPr>
              <w:t>):</w:t>
            </w:r>
          </w:p>
          <w:p w14:paraId="4F134D6B" w14:textId="630D22FC" w:rsidR="000659AE" w:rsidRDefault="000659AE" w:rsidP="00735928">
            <w:pPr>
              <w:pStyle w:val="BulletList"/>
              <w:tabs>
                <w:tab w:val="clear" w:pos="1800"/>
                <w:tab w:val="left" w:pos="709"/>
              </w:tabs>
              <w:spacing w:before="60" w:after="120" w:line="264" w:lineRule="auto"/>
              <w:rPr>
                <w:i/>
                <w:iCs/>
                <w:sz w:val="18"/>
                <w:szCs w:val="18"/>
              </w:rPr>
            </w:pPr>
            <w:r>
              <w:rPr>
                <w:i/>
                <w:iCs/>
                <w:sz w:val="18"/>
                <w:szCs w:val="18"/>
              </w:rPr>
              <w:t>All currently</w:t>
            </w:r>
            <w:r w:rsidR="00642381">
              <w:rPr>
                <w:i/>
                <w:iCs/>
                <w:sz w:val="18"/>
                <w:szCs w:val="18"/>
              </w:rPr>
              <w:t xml:space="preserve"> </w:t>
            </w:r>
            <w:r>
              <w:rPr>
                <w:i/>
                <w:iCs/>
                <w:sz w:val="18"/>
                <w:szCs w:val="18"/>
              </w:rPr>
              <w:t xml:space="preserve">validated solution details can be found at: </w:t>
            </w:r>
            <w:hyperlink r:id="rId23" w:history="1">
              <w:r w:rsidRPr="00FA3289">
                <w:rPr>
                  <w:rStyle w:val="Hyperlink"/>
                  <w:i/>
                  <w:iCs/>
                  <w:sz w:val="18"/>
                  <w:szCs w:val="18"/>
                </w:rPr>
                <w:t>https://www.pcisecuritystandards.org/assessors_and_solutions/point_to_point_encryption_solutions</w:t>
              </w:r>
            </w:hyperlink>
          </w:p>
          <w:p w14:paraId="328DE36E" w14:textId="77777777" w:rsidR="000659AE" w:rsidRDefault="000659AE" w:rsidP="00735928">
            <w:pPr>
              <w:pStyle w:val="BulletList"/>
              <w:tabs>
                <w:tab w:val="clear" w:pos="1800"/>
                <w:tab w:val="left" w:pos="709"/>
              </w:tabs>
              <w:spacing w:before="60" w:after="120" w:line="264" w:lineRule="auto"/>
              <w:rPr>
                <w:i/>
                <w:iCs/>
                <w:sz w:val="18"/>
                <w:szCs w:val="18"/>
              </w:rPr>
            </w:pPr>
            <w:r>
              <w:rPr>
                <w:i/>
                <w:iCs/>
                <w:sz w:val="18"/>
                <w:szCs w:val="18"/>
              </w:rPr>
              <w:t xml:space="preserve">All expired solution details can be found at: </w:t>
            </w:r>
            <w:hyperlink r:id="rId24" w:history="1">
              <w:r w:rsidRPr="00FA3289">
                <w:rPr>
                  <w:rStyle w:val="Hyperlink"/>
                  <w:i/>
                  <w:iCs/>
                  <w:sz w:val="18"/>
                  <w:szCs w:val="18"/>
                </w:rPr>
                <w:t>https://www.pcisecuritystandards.org/assessors_and_solutions/point_to_point_encryption_solutions_expired</w:t>
              </w:r>
            </w:hyperlink>
          </w:p>
          <w:p w14:paraId="1B8A0783" w14:textId="5752CA53" w:rsidR="000659AE" w:rsidRPr="00F26675" w:rsidRDefault="000659AE" w:rsidP="00735928">
            <w:pPr>
              <w:pStyle w:val="BulletList"/>
              <w:tabs>
                <w:tab w:val="clear" w:pos="1800"/>
                <w:tab w:val="left" w:pos="709"/>
              </w:tabs>
              <w:spacing w:before="240" w:after="120" w:line="264" w:lineRule="auto"/>
              <w:rPr>
                <w:b/>
                <w:bCs w:val="0"/>
                <w:i/>
                <w:iCs/>
                <w:sz w:val="18"/>
                <w:szCs w:val="18"/>
              </w:rPr>
            </w:pPr>
            <w:r w:rsidRPr="00F26675">
              <w:rPr>
                <w:b/>
                <w:i/>
                <w:iCs/>
                <w:sz w:val="18"/>
                <w:szCs w:val="18"/>
              </w:rPr>
              <w:t>Component Details (Component listings will contain all the associated component details</w:t>
            </w:r>
            <w:r>
              <w:rPr>
                <w:b/>
                <w:i/>
                <w:iCs/>
                <w:sz w:val="18"/>
                <w:szCs w:val="18"/>
              </w:rPr>
              <w:t>, including associated P2PE Applications</w:t>
            </w:r>
            <w:r w:rsidR="00A10E14">
              <w:rPr>
                <w:b/>
                <w:i/>
                <w:iCs/>
                <w:sz w:val="18"/>
                <w:szCs w:val="18"/>
              </w:rPr>
              <w:t>,</w:t>
            </w:r>
            <w:r>
              <w:rPr>
                <w:b/>
                <w:i/>
                <w:iCs/>
                <w:sz w:val="18"/>
                <w:szCs w:val="18"/>
              </w:rPr>
              <w:t xml:space="preserve"> where applicable</w:t>
            </w:r>
            <w:r w:rsidRPr="00F26675">
              <w:rPr>
                <w:b/>
                <w:i/>
                <w:iCs/>
                <w:sz w:val="18"/>
                <w:szCs w:val="18"/>
              </w:rPr>
              <w:t>):</w:t>
            </w:r>
          </w:p>
          <w:p w14:paraId="194EFB0B" w14:textId="1E28A40D" w:rsidR="000659AE" w:rsidRDefault="000659AE" w:rsidP="00735928">
            <w:pPr>
              <w:pStyle w:val="BulletList"/>
              <w:tabs>
                <w:tab w:val="clear" w:pos="1800"/>
                <w:tab w:val="left" w:pos="709"/>
              </w:tabs>
              <w:spacing w:before="60" w:after="120" w:line="264" w:lineRule="auto"/>
              <w:rPr>
                <w:i/>
                <w:iCs/>
                <w:sz w:val="18"/>
                <w:szCs w:val="18"/>
              </w:rPr>
            </w:pPr>
            <w:r>
              <w:rPr>
                <w:i/>
                <w:iCs/>
                <w:sz w:val="18"/>
                <w:szCs w:val="18"/>
              </w:rPr>
              <w:t>All currently</w:t>
            </w:r>
            <w:r w:rsidR="00642381">
              <w:rPr>
                <w:i/>
                <w:iCs/>
                <w:sz w:val="18"/>
                <w:szCs w:val="18"/>
              </w:rPr>
              <w:t xml:space="preserve"> </w:t>
            </w:r>
            <w:r>
              <w:rPr>
                <w:i/>
                <w:iCs/>
                <w:sz w:val="18"/>
                <w:szCs w:val="18"/>
              </w:rPr>
              <w:t xml:space="preserve">validated component details can be found at: </w:t>
            </w:r>
            <w:hyperlink r:id="rId25" w:history="1">
              <w:r w:rsidRPr="009055DF">
                <w:rPr>
                  <w:rStyle w:val="Hyperlink"/>
                  <w:i/>
                  <w:iCs/>
                  <w:sz w:val="18"/>
                  <w:szCs w:val="18"/>
                </w:rPr>
                <w:t>https://www.pcisecuritystandards.org/assessors_and_solutions/point_to_point_encryption_components</w:t>
              </w:r>
            </w:hyperlink>
          </w:p>
          <w:p w14:paraId="06018F4B" w14:textId="77777777" w:rsidR="000659AE" w:rsidRDefault="000659AE" w:rsidP="00735928">
            <w:pPr>
              <w:pStyle w:val="BulletList"/>
              <w:tabs>
                <w:tab w:val="clear" w:pos="1800"/>
                <w:tab w:val="left" w:pos="709"/>
              </w:tabs>
              <w:spacing w:before="60" w:after="120" w:line="264" w:lineRule="auto"/>
              <w:rPr>
                <w:rStyle w:val="Hyperlink"/>
                <w:i/>
                <w:iCs/>
                <w:sz w:val="18"/>
                <w:szCs w:val="18"/>
              </w:rPr>
            </w:pPr>
            <w:r>
              <w:rPr>
                <w:i/>
                <w:iCs/>
                <w:sz w:val="18"/>
                <w:szCs w:val="18"/>
              </w:rPr>
              <w:t xml:space="preserve">All expired component details can be found at: </w:t>
            </w:r>
            <w:hyperlink r:id="rId26" w:history="1">
              <w:r w:rsidRPr="009055DF">
                <w:rPr>
                  <w:rStyle w:val="Hyperlink"/>
                  <w:i/>
                  <w:iCs/>
                  <w:sz w:val="18"/>
                  <w:szCs w:val="18"/>
                </w:rPr>
                <w:t>https://www.pcisecuritystandards.org/assessors_and_solutions/point_to_point_encryption_components_expired</w:t>
              </w:r>
            </w:hyperlink>
          </w:p>
          <w:p w14:paraId="04E2EFDD" w14:textId="77777777" w:rsidR="000659AE" w:rsidRPr="00E03BFB" w:rsidRDefault="000659AE" w:rsidP="00735928">
            <w:pPr>
              <w:pStyle w:val="BulletList"/>
              <w:tabs>
                <w:tab w:val="clear" w:pos="1800"/>
                <w:tab w:val="left" w:pos="709"/>
              </w:tabs>
              <w:spacing w:before="240" w:after="120" w:line="264" w:lineRule="auto"/>
              <w:rPr>
                <w:i/>
                <w:iCs/>
                <w:sz w:val="18"/>
                <w:szCs w:val="18"/>
              </w:rPr>
            </w:pPr>
            <w:r w:rsidRPr="00E03BFB">
              <w:rPr>
                <w:rFonts w:cs="Times New Roman"/>
                <w:b/>
                <w:sz w:val="18"/>
                <w:szCs w:val="18"/>
              </w:rPr>
              <w:t>Note:</w:t>
            </w:r>
            <w:r w:rsidRPr="00E03BFB">
              <w:rPr>
                <w:rFonts w:cs="Times New Roman"/>
                <w:sz w:val="18"/>
                <w:szCs w:val="18"/>
              </w:rPr>
              <w:t xml:space="preserve"> </w:t>
            </w:r>
            <w:r w:rsidRPr="00735928">
              <w:rPr>
                <w:rFonts w:cs="Times New Roman"/>
                <w:sz w:val="18"/>
                <w:szCs w:val="18"/>
              </w:rPr>
              <w:t>Date</w:t>
            </w:r>
            <w:r w:rsidRPr="00E03BFB">
              <w:rPr>
                <w:rFonts w:cs="Times New Roman"/>
                <w:sz w:val="18"/>
                <w:szCs w:val="18"/>
              </w:rPr>
              <w:t xml:space="preserve"> of expiry is 180 days after the date shown in the applicable P2PE expired listing.</w:t>
            </w:r>
          </w:p>
          <w:p w14:paraId="7AAEF069" w14:textId="2A1844E5" w:rsidR="000659AE" w:rsidRDefault="000659AE" w:rsidP="00735928">
            <w:pPr>
              <w:pStyle w:val="BulletList"/>
              <w:tabs>
                <w:tab w:val="clear" w:pos="1800"/>
                <w:tab w:val="left" w:pos="709"/>
              </w:tabs>
              <w:spacing w:before="60" w:after="120" w:line="264" w:lineRule="auto"/>
              <w:rPr>
                <w:i/>
                <w:iCs/>
                <w:sz w:val="18"/>
                <w:szCs w:val="18"/>
              </w:rPr>
            </w:pPr>
            <w:r>
              <w:rPr>
                <w:i/>
                <w:iCs/>
                <w:sz w:val="18"/>
                <w:szCs w:val="18"/>
              </w:rPr>
              <w:t>Document any relevant additional information</w:t>
            </w:r>
            <w:r w:rsidR="00A10E14">
              <w:rPr>
                <w:i/>
                <w:iCs/>
                <w:sz w:val="18"/>
                <w:szCs w:val="18"/>
              </w:rPr>
              <w:t>—</w:t>
            </w:r>
            <w:r>
              <w:rPr>
                <w:i/>
                <w:iCs/>
                <w:sz w:val="18"/>
                <w:szCs w:val="18"/>
              </w:rPr>
              <w:t>e.g., if the component is expired and still in use, how are potential security risks being managed?</w:t>
            </w:r>
          </w:p>
          <w:p w14:paraId="2449F710" w14:textId="119E0313" w:rsidR="000659AE" w:rsidRDefault="000659AE" w:rsidP="005F51D8">
            <w:pPr>
              <w:pStyle w:val="BulletList"/>
              <w:tabs>
                <w:tab w:val="clear" w:pos="1800"/>
                <w:tab w:val="left" w:pos="709"/>
              </w:tabs>
              <w:spacing w:before="60" w:after="20" w:line="264" w:lineRule="auto"/>
              <w:rPr>
                <w:i/>
                <w:iCs/>
                <w:sz w:val="18"/>
                <w:szCs w:val="18"/>
              </w:rPr>
            </w:pPr>
            <w:r>
              <w:rPr>
                <w:i/>
                <w:iCs/>
                <w:sz w:val="18"/>
                <w:szCs w:val="18"/>
              </w:rPr>
              <w:t xml:space="preserve">Choices for </w:t>
            </w:r>
            <w:r w:rsidR="00642381">
              <w:rPr>
                <w:i/>
                <w:iCs/>
                <w:sz w:val="18"/>
                <w:szCs w:val="18"/>
              </w:rPr>
              <w:t>“</w:t>
            </w:r>
            <w:r>
              <w:rPr>
                <w:i/>
                <w:iCs/>
                <w:sz w:val="18"/>
                <w:szCs w:val="18"/>
              </w:rPr>
              <w:t>Component Types</w:t>
            </w:r>
            <w:r w:rsidR="00642381">
              <w:rPr>
                <w:i/>
                <w:iCs/>
                <w:sz w:val="18"/>
                <w:szCs w:val="18"/>
              </w:rPr>
              <w:t>”</w:t>
            </w:r>
            <w:r>
              <w:rPr>
                <w:i/>
                <w:iCs/>
                <w:sz w:val="18"/>
                <w:szCs w:val="18"/>
              </w:rPr>
              <w:t>: (</w:t>
            </w:r>
            <w:r w:rsidRPr="001755E2">
              <w:rPr>
                <w:sz w:val="18"/>
                <w:szCs w:val="18"/>
              </w:rPr>
              <w:t>Encryption Management</w:t>
            </w:r>
            <w:r>
              <w:rPr>
                <w:sz w:val="18"/>
                <w:szCs w:val="18"/>
              </w:rPr>
              <w:t xml:space="preserve">, </w:t>
            </w:r>
            <w:r w:rsidRPr="001755E2">
              <w:rPr>
                <w:sz w:val="18"/>
                <w:szCs w:val="18"/>
              </w:rPr>
              <w:t>POI Deployment</w:t>
            </w:r>
            <w:r>
              <w:rPr>
                <w:sz w:val="18"/>
                <w:szCs w:val="18"/>
              </w:rPr>
              <w:t xml:space="preserve">, </w:t>
            </w:r>
            <w:r w:rsidRPr="001755E2">
              <w:rPr>
                <w:sz w:val="18"/>
                <w:szCs w:val="18"/>
              </w:rPr>
              <w:t>POI Management</w:t>
            </w:r>
            <w:r>
              <w:rPr>
                <w:sz w:val="18"/>
                <w:szCs w:val="18"/>
              </w:rPr>
              <w:t xml:space="preserve">, </w:t>
            </w:r>
            <w:r w:rsidRPr="001755E2">
              <w:rPr>
                <w:sz w:val="18"/>
                <w:szCs w:val="18"/>
              </w:rPr>
              <w:t>Decryption Management</w:t>
            </w:r>
            <w:r>
              <w:rPr>
                <w:sz w:val="18"/>
                <w:szCs w:val="18"/>
              </w:rPr>
              <w:t>, KIF, Key Management, Key Loading, CA/RA)</w:t>
            </w:r>
          </w:p>
        </w:tc>
      </w:tr>
      <w:tr w:rsidR="00735928" w:rsidRPr="0072426F" w14:paraId="1009C487" w14:textId="77777777" w:rsidTr="00903FD7">
        <w:trPr>
          <w:trHeight w:val="349"/>
          <w:tblHeader/>
        </w:trPr>
        <w:tc>
          <w:tcPr>
            <w:tcW w:w="1800" w:type="dxa"/>
            <w:vMerge w:val="restart"/>
            <w:shd w:val="clear" w:color="auto" w:fill="E2E7E6"/>
            <w:vAlign w:val="center"/>
          </w:tcPr>
          <w:p w14:paraId="141EB9DD" w14:textId="77777777" w:rsidR="00735928" w:rsidRPr="00642381" w:rsidRDefault="00735928" w:rsidP="005F51D8">
            <w:pPr>
              <w:pStyle w:val="BulletList"/>
              <w:tabs>
                <w:tab w:val="clear" w:pos="1800"/>
                <w:tab w:val="left" w:pos="709"/>
              </w:tabs>
              <w:spacing w:before="60" w:after="20" w:line="200" w:lineRule="exact"/>
              <w:jc w:val="center"/>
              <w:rPr>
                <w:b/>
                <w:bCs w:val="0"/>
                <w:sz w:val="16"/>
                <w:szCs w:val="16"/>
              </w:rPr>
            </w:pPr>
            <w:r w:rsidRPr="00642381">
              <w:rPr>
                <w:b/>
                <w:sz w:val="16"/>
                <w:szCs w:val="16"/>
              </w:rPr>
              <w:t>COMPONENT TYPE</w:t>
            </w:r>
          </w:p>
        </w:tc>
        <w:tc>
          <w:tcPr>
            <w:tcW w:w="990" w:type="dxa"/>
            <w:gridSpan w:val="2"/>
            <w:vAlign w:val="center"/>
          </w:tcPr>
          <w:p w14:paraId="48D70088" w14:textId="0D7F7989" w:rsidR="00735928" w:rsidRPr="00E03BFB" w:rsidRDefault="00735928" w:rsidP="00735928">
            <w:pPr>
              <w:pStyle w:val="BulletList"/>
              <w:tabs>
                <w:tab w:val="clear" w:pos="1800"/>
                <w:tab w:val="left" w:pos="709"/>
              </w:tabs>
              <w:spacing w:before="40" w:after="20" w:line="264" w:lineRule="auto"/>
              <w:jc w:val="center"/>
              <w:rPr>
                <w:b/>
                <w:bCs w:val="0"/>
                <w:sz w:val="16"/>
                <w:szCs w:val="16"/>
              </w:rPr>
            </w:pPr>
            <w:r w:rsidRPr="00E03BFB">
              <w:rPr>
                <w:b/>
                <w:sz w:val="16"/>
                <w:szCs w:val="16"/>
              </w:rPr>
              <w:t>Expired</w:t>
            </w:r>
          </w:p>
        </w:tc>
        <w:tc>
          <w:tcPr>
            <w:tcW w:w="1170" w:type="dxa"/>
            <w:vMerge w:val="restart"/>
            <w:vAlign w:val="center"/>
          </w:tcPr>
          <w:p w14:paraId="7B3C2DC1" w14:textId="77777777" w:rsidR="00735928" w:rsidRPr="00E03BFB" w:rsidRDefault="00735928" w:rsidP="005F51D8">
            <w:pPr>
              <w:pStyle w:val="BulletList"/>
              <w:tabs>
                <w:tab w:val="clear" w:pos="1800"/>
                <w:tab w:val="left" w:pos="709"/>
              </w:tabs>
              <w:spacing w:before="40" w:after="20" w:line="264" w:lineRule="auto"/>
              <w:jc w:val="center"/>
              <w:rPr>
                <w:b/>
                <w:bCs w:val="0"/>
                <w:sz w:val="16"/>
                <w:szCs w:val="16"/>
              </w:rPr>
            </w:pPr>
            <w:r w:rsidRPr="00E03BFB">
              <w:rPr>
                <w:b/>
                <w:sz w:val="16"/>
                <w:szCs w:val="16"/>
              </w:rPr>
              <w:t>Expiry Date</w:t>
            </w:r>
            <w:r w:rsidRPr="00E03BFB">
              <w:rPr>
                <w:b/>
                <w:sz w:val="16"/>
                <w:szCs w:val="16"/>
              </w:rPr>
              <w:br/>
              <w:t>(If Expired)</w:t>
            </w:r>
          </w:p>
        </w:tc>
        <w:tc>
          <w:tcPr>
            <w:tcW w:w="1440" w:type="dxa"/>
            <w:gridSpan w:val="2"/>
            <w:vAlign w:val="center"/>
          </w:tcPr>
          <w:p w14:paraId="755B202B" w14:textId="3DEF8725" w:rsidR="00735928" w:rsidRPr="00E03BFB" w:rsidRDefault="00735928" w:rsidP="00735928">
            <w:pPr>
              <w:pStyle w:val="BulletList"/>
              <w:tabs>
                <w:tab w:val="clear" w:pos="1800"/>
                <w:tab w:val="left" w:pos="709"/>
              </w:tabs>
              <w:spacing w:before="40" w:after="20" w:line="264" w:lineRule="auto"/>
              <w:jc w:val="center"/>
              <w:rPr>
                <w:b/>
                <w:bCs w:val="0"/>
                <w:sz w:val="16"/>
                <w:szCs w:val="16"/>
              </w:rPr>
            </w:pPr>
            <w:r w:rsidRPr="00E03BFB">
              <w:rPr>
                <w:b/>
                <w:sz w:val="16"/>
                <w:szCs w:val="16"/>
              </w:rPr>
              <w:t>Still Used in Solution for this Merchant</w:t>
            </w:r>
          </w:p>
        </w:tc>
        <w:tc>
          <w:tcPr>
            <w:tcW w:w="1530" w:type="dxa"/>
            <w:vMerge w:val="restart"/>
            <w:vAlign w:val="center"/>
          </w:tcPr>
          <w:p w14:paraId="43EDF713" w14:textId="77777777" w:rsidR="00735928" w:rsidRPr="00E03BFB" w:rsidRDefault="00735928" w:rsidP="005F51D8">
            <w:pPr>
              <w:pStyle w:val="BulletList"/>
              <w:tabs>
                <w:tab w:val="clear" w:pos="1800"/>
                <w:tab w:val="left" w:pos="709"/>
              </w:tabs>
              <w:spacing w:before="40" w:after="20" w:line="264" w:lineRule="auto"/>
              <w:jc w:val="center"/>
              <w:rPr>
                <w:b/>
                <w:bCs w:val="0"/>
                <w:sz w:val="16"/>
                <w:szCs w:val="16"/>
              </w:rPr>
            </w:pPr>
            <w:r w:rsidRPr="00E03BFB">
              <w:rPr>
                <w:b/>
                <w:sz w:val="16"/>
                <w:szCs w:val="16"/>
              </w:rPr>
              <w:t xml:space="preserve">Date Removed from Solution </w:t>
            </w:r>
            <w:r w:rsidRPr="00E03BFB">
              <w:rPr>
                <w:b/>
                <w:sz w:val="16"/>
                <w:szCs w:val="16"/>
              </w:rPr>
              <w:br/>
              <w:t>(if applicable)</w:t>
            </w:r>
          </w:p>
        </w:tc>
        <w:tc>
          <w:tcPr>
            <w:tcW w:w="1350" w:type="dxa"/>
            <w:vMerge w:val="restart"/>
            <w:vAlign w:val="center"/>
          </w:tcPr>
          <w:p w14:paraId="1B2C6BA5" w14:textId="77777777" w:rsidR="00735928" w:rsidRPr="00E03BFB" w:rsidRDefault="00735928" w:rsidP="005F51D8">
            <w:pPr>
              <w:pStyle w:val="BulletList"/>
              <w:tabs>
                <w:tab w:val="clear" w:pos="1800"/>
                <w:tab w:val="left" w:pos="709"/>
              </w:tabs>
              <w:spacing w:before="60" w:after="20" w:line="264" w:lineRule="auto"/>
              <w:jc w:val="center"/>
              <w:rPr>
                <w:b/>
                <w:bCs w:val="0"/>
                <w:sz w:val="16"/>
                <w:szCs w:val="16"/>
              </w:rPr>
            </w:pPr>
            <w:r w:rsidRPr="00E03BFB">
              <w:rPr>
                <w:b/>
                <w:sz w:val="16"/>
                <w:szCs w:val="16"/>
              </w:rPr>
              <w:t>Component</w:t>
            </w:r>
            <w:r w:rsidRPr="00E03BFB">
              <w:rPr>
                <w:b/>
                <w:sz w:val="16"/>
                <w:szCs w:val="16"/>
              </w:rPr>
              <w:br/>
              <w:t>Provider Name</w:t>
            </w:r>
          </w:p>
        </w:tc>
        <w:tc>
          <w:tcPr>
            <w:tcW w:w="1260" w:type="dxa"/>
            <w:vMerge w:val="restart"/>
            <w:vAlign w:val="center"/>
          </w:tcPr>
          <w:p w14:paraId="122A6752" w14:textId="77777777" w:rsidR="00735928" w:rsidRPr="00E03BFB" w:rsidRDefault="00735928" w:rsidP="005F51D8">
            <w:pPr>
              <w:pStyle w:val="BulletList"/>
              <w:tabs>
                <w:tab w:val="clear" w:pos="1800"/>
                <w:tab w:val="left" w:pos="709"/>
              </w:tabs>
              <w:spacing w:before="60" w:after="20" w:line="264" w:lineRule="auto"/>
              <w:jc w:val="center"/>
              <w:rPr>
                <w:b/>
                <w:bCs w:val="0"/>
                <w:sz w:val="16"/>
                <w:szCs w:val="16"/>
              </w:rPr>
            </w:pPr>
            <w:r w:rsidRPr="00E03BFB">
              <w:rPr>
                <w:b/>
                <w:sz w:val="16"/>
                <w:szCs w:val="16"/>
              </w:rPr>
              <w:t>Component</w:t>
            </w:r>
            <w:r w:rsidRPr="00E03BFB">
              <w:rPr>
                <w:b/>
                <w:sz w:val="16"/>
                <w:szCs w:val="16"/>
              </w:rPr>
              <w:br/>
              <w:t>Name</w:t>
            </w:r>
          </w:p>
        </w:tc>
        <w:tc>
          <w:tcPr>
            <w:tcW w:w="1170" w:type="dxa"/>
            <w:vMerge w:val="restart"/>
            <w:vAlign w:val="center"/>
          </w:tcPr>
          <w:p w14:paraId="7FCA681D" w14:textId="77777777" w:rsidR="00735928" w:rsidRPr="00E03BFB" w:rsidRDefault="00735928" w:rsidP="005F51D8">
            <w:pPr>
              <w:pStyle w:val="BulletList"/>
              <w:tabs>
                <w:tab w:val="clear" w:pos="1800"/>
                <w:tab w:val="left" w:pos="709"/>
              </w:tabs>
              <w:spacing w:before="60" w:after="20" w:line="264" w:lineRule="auto"/>
              <w:jc w:val="center"/>
              <w:rPr>
                <w:b/>
                <w:bCs w:val="0"/>
                <w:sz w:val="16"/>
                <w:szCs w:val="16"/>
              </w:rPr>
            </w:pPr>
            <w:r w:rsidRPr="00E03BFB">
              <w:rPr>
                <w:b/>
                <w:sz w:val="16"/>
                <w:szCs w:val="16"/>
              </w:rPr>
              <w:t>PCI SSC</w:t>
            </w:r>
            <w:r w:rsidRPr="00E03BFB">
              <w:rPr>
                <w:b/>
                <w:sz w:val="16"/>
                <w:szCs w:val="16"/>
              </w:rPr>
              <w:br/>
              <w:t>Reference #</w:t>
            </w:r>
          </w:p>
        </w:tc>
        <w:tc>
          <w:tcPr>
            <w:tcW w:w="1080" w:type="dxa"/>
            <w:vMerge w:val="restart"/>
            <w:vAlign w:val="center"/>
          </w:tcPr>
          <w:p w14:paraId="13090AA3" w14:textId="77777777" w:rsidR="00735928" w:rsidRPr="00E03BFB" w:rsidRDefault="00735928" w:rsidP="005F51D8">
            <w:pPr>
              <w:pStyle w:val="BulletList"/>
              <w:tabs>
                <w:tab w:val="clear" w:pos="1800"/>
                <w:tab w:val="left" w:pos="709"/>
              </w:tabs>
              <w:spacing w:before="60" w:after="20" w:line="264" w:lineRule="auto"/>
              <w:jc w:val="center"/>
              <w:rPr>
                <w:b/>
                <w:bCs w:val="0"/>
                <w:sz w:val="16"/>
                <w:szCs w:val="16"/>
              </w:rPr>
            </w:pPr>
            <w:r w:rsidRPr="00E03BFB">
              <w:rPr>
                <w:b/>
                <w:sz w:val="16"/>
                <w:szCs w:val="16"/>
              </w:rPr>
              <w:t>Version of the P2PE Standard</w:t>
            </w:r>
          </w:p>
        </w:tc>
        <w:tc>
          <w:tcPr>
            <w:tcW w:w="2700" w:type="dxa"/>
            <w:vMerge w:val="restart"/>
            <w:vAlign w:val="center"/>
          </w:tcPr>
          <w:p w14:paraId="5CE9CA7B" w14:textId="77777777" w:rsidR="00735928" w:rsidRPr="00E03BFB" w:rsidRDefault="00735928" w:rsidP="005F51D8">
            <w:pPr>
              <w:pStyle w:val="BulletList"/>
              <w:tabs>
                <w:tab w:val="clear" w:pos="1800"/>
                <w:tab w:val="left" w:pos="709"/>
              </w:tabs>
              <w:spacing w:before="60" w:after="20" w:line="264" w:lineRule="auto"/>
              <w:jc w:val="center"/>
              <w:rPr>
                <w:b/>
                <w:bCs w:val="0"/>
                <w:sz w:val="16"/>
                <w:szCs w:val="16"/>
              </w:rPr>
            </w:pPr>
            <w:r w:rsidRPr="00E03BFB">
              <w:rPr>
                <w:b/>
                <w:sz w:val="16"/>
                <w:szCs w:val="16"/>
              </w:rPr>
              <w:t>Additional Information</w:t>
            </w:r>
          </w:p>
        </w:tc>
      </w:tr>
      <w:tr w:rsidR="00735928" w:rsidRPr="0072426F" w14:paraId="1E4E9B5D" w14:textId="77777777" w:rsidTr="00903FD7">
        <w:trPr>
          <w:trHeight w:val="269"/>
          <w:tblHeader/>
        </w:trPr>
        <w:tc>
          <w:tcPr>
            <w:tcW w:w="1800" w:type="dxa"/>
            <w:vMerge/>
            <w:shd w:val="clear" w:color="auto" w:fill="E2E7E6"/>
            <w:vAlign w:val="center"/>
          </w:tcPr>
          <w:p w14:paraId="6D9B31C7" w14:textId="77777777" w:rsidR="00735928" w:rsidRPr="00642381" w:rsidRDefault="00735928" w:rsidP="00735928">
            <w:pPr>
              <w:pStyle w:val="BulletList"/>
              <w:tabs>
                <w:tab w:val="clear" w:pos="1800"/>
                <w:tab w:val="left" w:pos="709"/>
              </w:tabs>
              <w:spacing w:before="60" w:after="20" w:line="200" w:lineRule="exact"/>
              <w:jc w:val="center"/>
              <w:rPr>
                <w:b/>
                <w:sz w:val="16"/>
                <w:szCs w:val="16"/>
              </w:rPr>
            </w:pPr>
          </w:p>
        </w:tc>
        <w:tc>
          <w:tcPr>
            <w:tcW w:w="495" w:type="dxa"/>
            <w:vAlign w:val="center"/>
          </w:tcPr>
          <w:p w14:paraId="3B202B6E" w14:textId="5C2EF1E0" w:rsidR="00735928" w:rsidRPr="00E03BFB" w:rsidRDefault="00735928" w:rsidP="00735928">
            <w:pPr>
              <w:pStyle w:val="BulletList"/>
              <w:tabs>
                <w:tab w:val="clear" w:pos="1800"/>
                <w:tab w:val="left" w:pos="709"/>
              </w:tabs>
              <w:spacing w:before="0" w:after="20" w:line="264" w:lineRule="auto"/>
              <w:jc w:val="center"/>
              <w:rPr>
                <w:b/>
                <w:sz w:val="16"/>
                <w:szCs w:val="16"/>
              </w:rPr>
            </w:pPr>
            <w:r>
              <w:rPr>
                <w:b/>
                <w:sz w:val="16"/>
                <w:szCs w:val="16"/>
              </w:rPr>
              <w:t>Y</w:t>
            </w:r>
          </w:p>
        </w:tc>
        <w:tc>
          <w:tcPr>
            <w:tcW w:w="495" w:type="dxa"/>
            <w:vAlign w:val="center"/>
          </w:tcPr>
          <w:p w14:paraId="75D18F9C" w14:textId="10021331" w:rsidR="00735928" w:rsidRPr="00E03BFB" w:rsidRDefault="00735928" w:rsidP="00735928">
            <w:pPr>
              <w:pStyle w:val="BulletList"/>
              <w:tabs>
                <w:tab w:val="clear" w:pos="1800"/>
                <w:tab w:val="left" w:pos="709"/>
              </w:tabs>
              <w:spacing w:before="0" w:after="20" w:line="264" w:lineRule="auto"/>
              <w:jc w:val="center"/>
              <w:rPr>
                <w:b/>
                <w:sz w:val="16"/>
                <w:szCs w:val="16"/>
              </w:rPr>
            </w:pPr>
            <w:r>
              <w:rPr>
                <w:b/>
                <w:sz w:val="16"/>
                <w:szCs w:val="16"/>
              </w:rPr>
              <w:t>N</w:t>
            </w:r>
          </w:p>
        </w:tc>
        <w:tc>
          <w:tcPr>
            <w:tcW w:w="1170" w:type="dxa"/>
            <w:vMerge/>
            <w:vAlign w:val="center"/>
          </w:tcPr>
          <w:p w14:paraId="037F384E" w14:textId="77777777" w:rsidR="00735928" w:rsidRPr="00E03BFB" w:rsidRDefault="00735928" w:rsidP="00735928">
            <w:pPr>
              <w:pStyle w:val="BulletList"/>
              <w:tabs>
                <w:tab w:val="clear" w:pos="1800"/>
                <w:tab w:val="left" w:pos="709"/>
              </w:tabs>
              <w:spacing w:before="40" w:after="20" w:line="264" w:lineRule="auto"/>
              <w:jc w:val="center"/>
              <w:rPr>
                <w:b/>
                <w:sz w:val="16"/>
                <w:szCs w:val="16"/>
              </w:rPr>
            </w:pPr>
          </w:p>
        </w:tc>
        <w:tc>
          <w:tcPr>
            <w:tcW w:w="720" w:type="dxa"/>
            <w:vAlign w:val="center"/>
          </w:tcPr>
          <w:p w14:paraId="79CA1EF4" w14:textId="3779D337" w:rsidR="00735928" w:rsidRPr="00E03BFB" w:rsidRDefault="00735928" w:rsidP="00735928">
            <w:pPr>
              <w:pStyle w:val="BulletList"/>
              <w:tabs>
                <w:tab w:val="clear" w:pos="1800"/>
                <w:tab w:val="left" w:pos="709"/>
              </w:tabs>
              <w:spacing w:before="0" w:after="20" w:line="264" w:lineRule="auto"/>
              <w:jc w:val="center"/>
              <w:rPr>
                <w:b/>
                <w:sz w:val="16"/>
                <w:szCs w:val="16"/>
              </w:rPr>
            </w:pPr>
            <w:r>
              <w:rPr>
                <w:b/>
                <w:sz w:val="16"/>
                <w:szCs w:val="16"/>
              </w:rPr>
              <w:t>Y</w:t>
            </w:r>
          </w:p>
        </w:tc>
        <w:tc>
          <w:tcPr>
            <w:tcW w:w="720" w:type="dxa"/>
            <w:vAlign w:val="center"/>
          </w:tcPr>
          <w:p w14:paraId="429FB9B7" w14:textId="020EAE43" w:rsidR="00735928" w:rsidRPr="00E03BFB" w:rsidRDefault="00735928" w:rsidP="00735928">
            <w:pPr>
              <w:pStyle w:val="BulletList"/>
              <w:tabs>
                <w:tab w:val="clear" w:pos="1800"/>
                <w:tab w:val="left" w:pos="709"/>
              </w:tabs>
              <w:spacing w:before="0" w:after="20" w:line="264" w:lineRule="auto"/>
              <w:jc w:val="center"/>
              <w:rPr>
                <w:b/>
                <w:sz w:val="16"/>
                <w:szCs w:val="16"/>
              </w:rPr>
            </w:pPr>
            <w:r>
              <w:rPr>
                <w:b/>
                <w:sz w:val="16"/>
                <w:szCs w:val="16"/>
              </w:rPr>
              <w:t>N</w:t>
            </w:r>
          </w:p>
        </w:tc>
        <w:tc>
          <w:tcPr>
            <w:tcW w:w="1530" w:type="dxa"/>
            <w:vMerge/>
            <w:vAlign w:val="center"/>
          </w:tcPr>
          <w:p w14:paraId="04A46FDC" w14:textId="77777777" w:rsidR="00735928" w:rsidRPr="00E03BFB" w:rsidRDefault="00735928" w:rsidP="00735928">
            <w:pPr>
              <w:pStyle w:val="BulletList"/>
              <w:tabs>
                <w:tab w:val="clear" w:pos="1800"/>
                <w:tab w:val="left" w:pos="709"/>
              </w:tabs>
              <w:spacing w:before="40" w:after="20" w:line="264" w:lineRule="auto"/>
              <w:jc w:val="center"/>
              <w:rPr>
                <w:b/>
                <w:sz w:val="16"/>
                <w:szCs w:val="16"/>
              </w:rPr>
            </w:pPr>
          </w:p>
        </w:tc>
        <w:tc>
          <w:tcPr>
            <w:tcW w:w="1350" w:type="dxa"/>
            <w:vMerge/>
            <w:vAlign w:val="center"/>
          </w:tcPr>
          <w:p w14:paraId="3363FE40" w14:textId="77777777" w:rsidR="00735928" w:rsidRPr="00E03BFB" w:rsidRDefault="00735928" w:rsidP="00735928">
            <w:pPr>
              <w:pStyle w:val="BulletList"/>
              <w:tabs>
                <w:tab w:val="clear" w:pos="1800"/>
                <w:tab w:val="left" w:pos="709"/>
              </w:tabs>
              <w:spacing w:before="60" w:after="20" w:line="264" w:lineRule="auto"/>
              <w:jc w:val="center"/>
              <w:rPr>
                <w:b/>
                <w:sz w:val="16"/>
                <w:szCs w:val="16"/>
              </w:rPr>
            </w:pPr>
          </w:p>
        </w:tc>
        <w:tc>
          <w:tcPr>
            <w:tcW w:w="1260" w:type="dxa"/>
            <w:vMerge/>
            <w:vAlign w:val="center"/>
          </w:tcPr>
          <w:p w14:paraId="1E1DA0FD" w14:textId="77777777" w:rsidR="00735928" w:rsidRPr="00E03BFB" w:rsidRDefault="00735928" w:rsidP="00735928">
            <w:pPr>
              <w:pStyle w:val="BulletList"/>
              <w:tabs>
                <w:tab w:val="clear" w:pos="1800"/>
                <w:tab w:val="left" w:pos="709"/>
              </w:tabs>
              <w:spacing w:before="60" w:after="20" w:line="264" w:lineRule="auto"/>
              <w:jc w:val="center"/>
              <w:rPr>
                <w:b/>
                <w:sz w:val="16"/>
                <w:szCs w:val="16"/>
              </w:rPr>
            </w:pPr>
          </w:p>
        </w:tc>
        <w:tc>
          <w:tcPr>
            <w:tcW w:w="1170" w:type="dxa"/>
            <w:vMerge/>
            <w:vAlign w:val="center"/>
          </w:tcPr>
          <w:p w14:paraId="71B5C52D" w14:textId="77777777" w:rsidR="00735928" w:rsidRPr="00E03BFB" w:rsidRDefault="00735928" w:rsidP="00735928">
            <w:pPr>
              <w:pStyle w:val="BulletList"/>
              <w:tabs>
                <w:tab w:val="clear" w:pos="1800"/>
                <w:tab w:val="left" w:pos="709"/>
              </w:tabs>
              <w:spacing w:before="60" w:after="20" w:line="264" w:lineRule="auto"/>
              <w:jc w:val="center"/>
              <w:rPr>
                <w:b/>
                <w:sz w:val="16"/>
                <w:szCs w:val="16"/>
              </w:rPr>
            </w:pPr>
          </w:p>
        </w:tc>
        <w:tc>
          <w:tcPr>
            <w:tcW w:w="1080" w:type="dxa"/>
            <w:vMerge/>
            <w:vAlign w:val="center"/>
          </w:tcPr>
          <w:p w14:paraId="655A432F" w14:textId="77777777" w:rsidR="00735928" w:rsidRPr="00E03BFB" w:rsidRDefault="00735928" w:rsidP="00735928">
            <w:pPr>
              <w:pStyle w:val="BulletList"/>
              <w:tabs>
                <w:tab w:val="clear" w:pos="1800"/>
                <w:tab w:val="left" w:pos="709"/>
              </w:tabs>
              <w:spacing w:before="60" w:after="20" w:line="264" w:lineRule="auto"/>
              <w:jc w:val="center"/>
              <w:rPr>
                <w:b/>
                <w:sz w:val="16"/>
                <w:szCs w:val="16"/>
              </w:rPr>
            </w:pPr>
          </w:p>
        </w:tc>
        <w:tc>
          <w:tcPr>
            <w:tcW w:w="2700" w:type="dxa"/>
            <w:vMerge/>
            <w:vAlign w:val="center"/>
          </w:tcPr>
          <w:p w14:paraId="52D05B62" w14:textId="77777777" w:rsidR="00735928" w:rsidRPr="00E03BFB" w:rsidRDefault="00735928" w:rsidP="00735928">
            <w:pPr>
              <w:pStyle w:val="BulletList"/>
              <w:tabs>
                <w:tab w:val="clear" w:pos="1800"/>
                <w:tab w:val="left" w:pos="709"/>
              </w:tabs>
              <w:spacing w:before="60" w:after="20" w:line="264" w:lineRule="auto"/>
              <w:jc w:val="center"/>
              <w:rPr>
                <w:b/>
                <w:sz w:val="16"/>
                <w:szCs w:val="16"/>
              </w:rPr>
            </w:pPr>
          </w:p>
        </w:tc>
      </w:tr>
      <w:tr w:rsidR="00735928" w:rsidRPr="00735928" w14:paraId="087E0080" w14:textId="77777777" w:rsidTr="00822E97">
        <w:trPr>
          <w:trHeight w:val="451"/>
        </w:trPr>
        <w:tc>
          <w:tcPr>
            <w:tcW w:w="1800" w:type="dxa"/>
            <w:shd w:val="clear" w:color="auto" w:fill="E2E7E6"/>
            <w:vAlign w:val="center"/>
          </w:tcPr>
          <w:p w14:paraId="61C51B79" w14:textId="16C185D1"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bookmarkStart w:id="6" w:name="Text2"/>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bookmarkEnd w:id="6"/>
          </w:p>
        </w:tc>
        <w:tc>
          <w:tcPr>
            <w:tcW w:w="495" w:type="dxa"/>
            <w:vAlign w:val="center"/>
          </w:tcPr>
          <w:p w14:paraId="6CB058CE" w14:textId="11DD838F"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bookmarkStart w:id="7" w:name="Check2"/>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bookmarkEnd w:id="7"/>
          </w:p>
        </w:tc>
        <w:tc>
          <w:tcPr>
            <w:tcW w:w="495" w:type="dxa"/>
            <w:vAlign w:val="center"/>
          </w:tcPr>
          <w:p w14:paraId="61BBE625" w14:textId="55091F66"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bookmarkStart w:id="8" w:name="Check3"/>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bookmarkEnd w:id="8"/>
          </w:p>
        </w:tc>
        <w:tc>
          <w:tcPr>
            <w:tcW w:w="1170" w:type="dxa"/>
            <w:vAlign w:val="center"/>
          </w:tcPr>
          <w:p w14:paraId="0078F695" w14:textId="7AB4E66C"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bookmarkStart w:id="9" w:name="Text3"/>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bookmarkEnd w:id="9"/>
          </w:p>
        </w:tc>
        <w:tc>
          <w:tcPr>
            <w:tcW w:w="720" w:type="dxa"/>
            <w:vAlign w:val="center"/>
          </w:tcPr>
          <w:p w14:paraId="3CCC3B79" w14:textId="430F8D66"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3B985D23" w14:textId="748ECB35"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5F39EB98" w14:textId="7297585F"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bookmarkStart w:id="10" w:name="Text4"/>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bookmarkEnd w:id="10"/>
          </w:p>
        </w:tc>
        <w:tc>
          <w:tcPr>
            <w:tcW w:w="1350" w:type="dxa"/>
            <w:vAlign w:val="center"/>
          </w:tcPr>
          <w:p w14:paraId="4C101064" w14:textId="3D83F48A"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bookmarkStart w:id="11" w:name="Text5"/>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bookmarkEnd w:id="11"/>
          </w:p>
        </w:tc>
        <w:tc>
          <w:tcPr>
            <w:tcW w:w="1260" w:type="dxa"/>
            <w:vAlign w:val="center"/>
          </w:tcPr>
          <w:p w14:paraId="1F51B4EE" w14:textId="6F1D2B48"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1C96D7D1" w14:textId="55DF6610"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61E24018" w14:textId="28CFE50E"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3FC1CA63" w14:textId="0899DB00"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5D36AFD5" w14:textId="77777777" w:rsidTr="00822E97">
        <w:tc>
          <w:tcPr>
            <w:tcW w:w="1800" w:type="dxa"/>
            <w:shd w:val="clear" w:color="auto" w:fill="E2E7E6"/>
            <w:vAlign w:val="center"/>
          </w:tcPr>
          <w:p w14:paraId="64E5DB61" w14:textId="0CAAA0EE"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05E27AD4" w14:textId="72BB8767"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611E10DF" w14:textId="6CBE643C"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597A25C9" w14:textId="721B83B4"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362D3B9A" w14:textId="40E3D4C8"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3E0863A4" w14:textId="27BB3240"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62E35953" w14:textId="0ADBF562"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46E6C1AF" w14:textId="3D0F24FF"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1DA12C12" w14:textId="08613214"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4B246BAE" w14:textId="6846D969"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4F43D471" w14:textId="48EF670E"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7839D1E8" w14:textId="01066756"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1F9692CD" w14:textId="77777777" w:rsidTr="00822E97">
        <w:tc>
          <w:tcPr>
            <w:tcW w:w="1800" w:type="dxa"/>
            <w:shd w:val="clear" w:color="auto" w:fill="E2E7E6"/>
            <w:vAlign w:val="center"/>
          </w:tcPr>
          <w:p w14:paraId="160476A4" w14:textId="207F04E2"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67C9C46F" w14:textId="7743FCAB"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44483982" w14:textId="0AE159D6"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21D31874" w14:textId="2ABA8B02"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379B3094" w14:textId="725FAF50"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3A5DE705" w14:textId="28016C81"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3F746C3B" w14:textId="59A12001"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7068DCDC" w14:textId="1567C918"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01EDE46E" w14:textId="4182AD51"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1E60F0DB" w14:textId="259B79E9"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0804D170" w14:textId="26C53512"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3BE371EE" w14:textId="4D005348"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6327FA9F" w14:textId="77777777" w:rsidTr="00822E97">
        <w:tc>
          <w:tcPr>
            <w:tcW w:w="1800" w:type="dxa"/>
            <w:shd w:val="clear" w:color="auto" w:fill="E2E7E6"/>
            <w:vAlign w:val="center"/>
          </w:tcPr>
          <w:p w14:paraId="6E8A860E" w14:textId="125B8324"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4395FEEA" w14:textId="4108AC4E"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5345C125" w14:textId="5F7EBDF6"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360F7E3C" w14:textId="5A5C43A6"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08949750" w14:textId="6F592065"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0B6A9CD1" w14:textId="37112AC6"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140EA950" w14:textId="1FC5F90B"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11821C0F" w14:textId="7776D416"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477B358E" w14:textId="0B4F7FFD"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5CC254B6" w14:textId="51E3942E"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2638B8F0" w14:textId="1DCDF1DE"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691B9B76" w14:textId="114A6ABC"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70F0A55B" w14:textId="77777777" w:rsidTr="00822E97">
        <w:tc>
          <w:tcPr>
            <w:tcW w:w="1800" w:type="dxa"/>
            <w:shd w:val="clear" w:color="auto" w:fill="E2E7E6"/>
            <w:vAlign w:val="center"/>
          </w:tcPr>
          <w:p w14:paraId="0FC6902A" w14:textId="265F087D" w:rsidR="00735928" w:rsidRPr="00735928" w:rsidRDefault="00735928" w:rsidP="00735928">
            <w:pPr>
              <w:pStyle w:val="BulletList"/>
              <w:tabs>
                <w:tab w:val="clear" w:pos="1800"/>
                <w:tab w:val="left" w:pos="709"/>
              </w:tabs>
              <w:spacing w:beforeLines="20" w:before="48" w:afterLines="20" w:after="48" w:line="240" w:lineRule="auto"/>
              <w:rPr>
                <w:b/>
                <w:bCs w:val="0"/>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42B00F3E" w14:textId="088BBA18"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4F954C09" w14:textId="0093C73A"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2D92D8A0" w14:textId="65E560EC"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1DB6B1DC" w14:textId="24D6E95D"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758D466B" w14:textId="58500623"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47D35DF9" w14:textId="1F5E5655"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12C8F0E7" w14:textId="2C25981C"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41CE806B" w14:textId="47FFE414"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2A21730C" w14:textId="5818E40F"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60475598" w14:textId="56B2CFD6"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2BAB97F0" w14:textId="2D1D99D3"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7D5F32D1" w14:textId="77777777" w:rsidTr="00822E97">
        <w:tc>
          <w:tcPr>
            <w:tcW w:w="1800" w:type="dxa"/>
            <w:shd w:val="clear" w:color="auto" w:fill="E2E7E6"/>
            <w:vAlign w:val="center"/>
          </w:tcPr>
          <w:p w14:paraId="5B0485B9" w14:textId="019CC8B3"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145E6D3F" w14:textId="06875BC0"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578AF92D" w14:textId="17076E6C"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09860D91" w14:textId="116604F2"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4930AB23" w14:textId="63E6D123"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76C31B76" w14:textId="6AD6E735"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36016904" w14:textId="382F1AE5"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6F268EB3" w14:textId="447550F1"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353D5779" w14:textId="4B797E7D"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0D518CE9" w14:textId="1AD86648"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0C9772DB" w14:textId="5FF03D57"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291DF57B" w14:textId="039D4C84"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3B1E8C30" w14:textId="77777777" w:rsidTr="00822E97">
        <w:tc>
          <w:tcPr>
            <w:tcW w:w="1800" w:type="dxa"/>
            <w:shd w:val="clear" w:color="auto" w:fill="E2E7E6"/>
            <w:vAlign w:val="center"/>
          </w:tcPr>
          <w:p w14:paraId="695C5D14" w14:textId="71CEBF64" w:rsidR="00822E97" w:rsidRPr="00735928" w:rsidRDefault="00822E97" w:rsidP="00956CA6">
            <w:pPr>
              <w:pStyle w:val="BulletList"/>
              <w:tabs>
                <w:tab w:val="clear" w:pos="1800"/>
                <w:tab w:val="left" w:pos="709"/>
              </w:tabs>
              <w:spacing w:beforeLines="20" w:before="48" w:afterLines="20" w:after="48" w:line="240" w:lineRule="auto"/>
              <w:rPr>
                <w:b/>
                <w:bCs w:val="0"/>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176BC1F4" w14:textId="71112E52"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1BFC6085" w14:textId="7A443542"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3C0F8E9B" w14:textId="1A6F7D24"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3BDEA44E" w14:textId="3CA65626"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67520F90" w14:textId="44AD525E"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522BEF3D" w14:textId="73EBD832"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7A85CE86" w14:textId="4498007B"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7A50E2F0" w14:textId="2FAB15A7"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0C1EFF8F" w14:textId="7AEC2CF1"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1C3ED9DB" w14:textId="7ACC6C56"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32387649" w14:textId="34B952A5"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3DC5D832" w14:textId="77777777" w:rsidTr="00822E97">
        <w:tc>
          <w:tcPr>
            <w:tcW w:w="1800" w:type="dxa"/>
            <w:shd w:val="clear" w:color="auto" w:fill="E2E7E6"/>
            <w:vAlign w:val="center"/>
          </w:tcPr>
          <w:p w14:paraId="1DF4D3B9" w14:textId="6CDA5F6D"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546B2238" w14:textId="033A4EE8"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2D0C9929" w14:textId="4B16982E"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575C7310" w14:textId="5DD87B5D"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10B71D5C" w14:textId="6AB0CE4E"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5BEDFF27" w14:textId="1B357869"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546265DD" w14:textId="341E8811"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5DEAC24C" w14:textId="247B4009"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122CD6D9" w14:textId="6BDF8137"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5D3AF243" w14:textId="0A432812"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396CCD5B" w14:textId="3702BEFC"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1E0EEDCF" w14:textId="7717B735"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697F5BB1" w14:textId="77777777" w:rsidTr="00822E97">
        <w:tc>
          <w:tcPr>
            <w:tcW w:w="1800" w:type="dxa"/>
            <w:shd w:val="clear" w:color="auto" w:fill="E2E7E6"/>
            <w:vAlign w:val="center"/>
          </w:tcPr>
          <w:p w14:paraId="6A03C044" w14:textId="16C43E16"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2CF3E332" w14:textId="101AFBAC"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235FBD9F" w14:textId="04912C2E"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2AFA490A" w14:textId="551BAD53"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5ED0DB06" w14:textId="710BC92D"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0D6F5F95" w14:textId="4A789D5E" w:rsidR="00822E97" w:rsidRPr="00735928" w:rsidRDefault="00822E97" w:rsidP="00956CA6">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04B287E9" w14:textId="0830ACF9"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5014B2A3" w14:textId="1C4B2B1E"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4515EB82" w14:textId="48F75CA2"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74F8C153" w14:textId="06FD3A2F"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061D8AF6" w14:textId="16FB3954"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3668B1F2" w14:textId="3FC6A55C" w:rsidR="00822E97" w:rsidRPr="00735928" w:rsidRDefault="00822E97" w:rsidP="00956CA6">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78E5D322" w14:textId="77777777" w:rsidTr="00822E97">
        <w:tc>
          <w:tcPr>
            <w:tcW w:w="1800" w:type="dxa"/>
            <w:shd w:val="clear" w:color="auto" w:fill="E2E7E6"/>
            <w:vAlign w:val="center"/>
          </w:tcPr>
          <w:p w14:paraId="482D7289" w14:textId="3CD2EA9E"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95" w:type="dxa"/>
            <w:vAlign w:val="center"/>
          </w:tcPr>
          <w:p w14:paraId="4370E8EE" w14:textId="1CB580B4"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95" w:type="dxa"/>
            <w:vAlign w:val="center"/>
          </w:tcPr>
          <w:p w14:paraId="128FE04B" w14:textId="67E17E25"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170" w:type="dxa"/>
            <w:vAlign w:val="center"/>
          </w:tcPr>
          <w:p w14:paraId="349C4DA7" w14:textId="7095C847"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720" w:type="dxa"/>
            <w:vAlign w:val="center"/>
          </w:tcPr>
          <w:p w14:paraId="35F5B51D" w14:textId="392F2B4F"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720" w:type="dxa"/>
            <w:vAlign w:val="center"/>
          </w:tcPr>
          <w:p w14:paraId="6B5BC02E" w14:textId="6B90EC56" w:rsidR="00735928" w:rsidRPr="00735928" w:rsidRDefault="00735928" w:rsidP="00735928">
            <w:pPr>
              <w:pStyle w:val="BulletList"/>
              <w:tabs>
                <w:tab w:val="clear" w:pos="1800"/>
                <w:tab w:val="left" w:pos="709"/>
              </w:tabs>
              <w:spacing w:beforeLines="20" w:before="48" w:afterLines="20" w:after="48" w:line="240" w:lineRule="auto"/>
              <w:jc w:val="cente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1530" w:type="dxa"/>
            <w:vAlign w:val="center"/>
          </w:tcPr>
          <w:p w14:paraId="39E88D9C" w14:textId="282913B5"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vAlign w:val="center"/>
          </w:tcPr>
          <w:p w14:paraId="298D7EE7" w14:textId="6F929CA3"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260" w:type="dxa"/>
            <w:vAlign w:val="center"/>
          </w:tcPr>
          <w:p w14:paraId="344A269B" w14:textId="41C448B0"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vAlign w:val="center"/>
          </w:tcPr>
          <w:p w14:paraId="1BB7D51D" w14:textId="10D6ED71"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vAlign w:val="center"/>
          </w:tcPr>
          <w:p w14:paraId="767773FA" w14:textId="1253EB1C"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2700" w:type="dxa"/>
            <w:vAlign w:val="center"/>
          </w:tcPr>
          <w:p w14:paraId="5FA931BC" w14:textId="1E59151C" w:rsidR="00735928" w:rsidRPr="00735928" w:rsidRDefault="00735928" w:rsidP="00735928">
            <w:pPr>
              <w:pStyle w:val="BulletList"/>
              <w:tabs>
                <w:tab w:val="clear" w:pos="1800"/>
                <w:tab w:val="left" w:pos="709"/>
              </w:tabs>
              <w:spacing w:beforeLines="20" w:before="48" w:afterLines="20" w:after="48" w:line="240" w:lineRule="auto"/>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bl>
    <w:p w14:paraId="7769595F" w14:textId="442AF0A3" w:rsidR="00445649" w:rsidRDefault="000659AE" w:rsidP="00091C14">
      <w:pPr>
        <w:spacing w:before="120" w:line="271" w:lineRule="auto"/>
        <w:ind w:left="1138" w:right="202"/>
        <w:jc w:val="center"/>
        <w:rPr>
          <w:i/>
          <w:color w:val="0000CC"/>
          <w:sz w:val="19"/>
          <w:szCs w:val="19"/>
        </w:rPr>
      </w:pPr>
      <w:bookmarkStart w:id="12" w:name="_Hlk3797317"/>
      <w:r w:rsidRPr="0042218D">
        <w:rPr>
          <w:i/>
          <w:color w:val="0000CC"/>
          <w:sz w:val="19"/>
          <w:szCs w:val="19"/>
        </w:rPr>
        <w:t>&lt;Add additional rows as applicable&gt;</w:t>
      </w:r>
    </w:p>
    <w:p w14:paraId="5F39AC84" w14:textId="77777777" w:rsidR="00C40B27" w:rsidRDefault="00C40B27" w:rsidP="00091C14">
      <w:pPr>
        <w:spacing w:before="120" w:line="271" w:lineRule="auto"/>
        <w:ind w:left="1138" w:right="202"/>
        <w:jc w:val="center"/>
        <w:rPr>
          <w:i/>
          <w:color w:val="0000CC"/>
          <w:sz w:val="19"/>
          <w:szCs w:val="19"/>
        </w:rPr>
        <w:sectPr w:rsidR="00C40B27" w:rsidSect="009F0264">
          <w:type w:val="continuous"/>
          <w:pgSz w:w="15840" w:h="12240" w:orient="landscape"/>
          <w:pgMar w:top="1008" w:right="1440" w:bottom="1008" w:left="1440" w:header="720" w:footer="720" w:gutter="0"/>
          <w:pgNumType w:start="1"/>
          <w:cols w:space="720"/>
          <w:docGrid w:linePitch="360"/>
        </w:sectPr>
      </w:pPr>
    </w:p>
    <w:p w14:paraId="6DDA942E" w14:textId="5ACB1B7F" w:rsidR="00C40B27" w:rsidRDefault="00943150" w:rsidP="00943150">
      <w:pPr>
        <w:ind w:left="-90"/>
        <w:rPr>
          <w:i/>
          <w:color w:val="0000CC"/>
        </w:rPr>
      </w:pPr>
      <w:r>
        <w:rPr>
          <w:i/>
          <w:color w:val="0000CC"/>
        </w:rPr>
        <w:lastRenderedPageBreak/>
        <w:t>&lt;Insert Company Personalization&gt;</w:t>
      </w:r>
    </w:p>
    <w:p w14:paraId="3CEAB685" w14:textId="77777777" w:rsidR="00943150" w:rsidRPr="00C40B27" w:rsidRDefault="00943150" w:rsidP="00C40B27">
      <w:pPr>
        <w:rPr>
          <w:sz w:val="19"/>
          <w:szCs w:val="19"/>
        </w:rPr>
      </w:pPr>
    </w:p>
    <w:p w14:paraId="770ABB2F" w14:textId="42F28B66" w:rsidR="00C40B27" w:rsidRPr="00C40B27" w:rsidRDefault="00C40B27" w:rsidP="00C40B27">
      <w:pPr>
        <w:rPr>
          <w:sz w:val="19"/>
          <w:szCs w:val="19"/>
        </w:rPr>
        <w:sectPr w:rsidR="00C40B27" w:rsidRPr="00C40B27" w:rsidSect="00C40B27">
          <w:headerReference w:type="default" r:id="rId27"/>
          <w:footerReference w:type="default" r:id="rId28"/>
          <w:pgSz w:w="15840" w:h="12240" w:orient="landscape"/>
          <w:pgMar w:top="1008" w:right="1440" w:bottom="1008" w:left="1440" w:header="720" w:footer="720" w:gutter="0"/>
          <w:pgNumType w:start="1"/>
          <w:cols w:space="720"/>
          <w:formProt w:val="0"/>
          <w:docGrid w:linePitch="360"/>
        </w:sectPr>
      </w:pPr>
    </w:p>
    <w:tbl>
      <w:tblPr>
        <w:tblStyle w:val="TableGrid"/>
        <w:tblW w:w="14490" w:type="dxa"/>
        <w:tblInd w:w="-545" w:type="dxa"/>
        <w:tblLayout w:type="fixed"/>
        <w:tblLook w:val="04A0" w:firstRow="1" w:lastRow="0" w:firstColumn="1" w:lastColumn="0" w:noHBand="0" w:noVBand="1"/>
      </w:tblPr>
      <w:tblGrid>
        <w:gridCol w:w="1525"/>
        <w:gridCol w:w="1440"/>
        <w:gridCol w:w="1530"/>
        <w:gridCol w:w="1800"/>
        <w:gridCol w:w="1800"/>
        <w:gridCol w:w="1170"/>
        <w:gridCol w:w="1440"/>
        <w:gridCol w:w="3785"/>
      </w:tblGrid>
      <w:tr w:rsidR="00091C14" w:rsidRPr="00D36A1E" w14:paraId="6A42DC4E" w14:textId="77777777" w:rsidTr="00C40B27">
        <w:trPr>
          <w:tblHeader/>
        </w:trPr>
        <w:tc>
          <w:tcPr>
            <w:tcW w:w="1449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bookmarkEnd w:id="12"/>
          <w:p w14:paraId="2162E6F4" w14:textId="56B1B751" w:rsidR="000659AE" w:rsidRDefault="000659AE" w:rsidP="00C40B27">
            <w:pPr>
              <w:pStyle w:val="Heading2"/>
              <w:widowControl/>
              <w:numPr>
                <w:ilvl w:val="0"/>
                <w:numId w:val="32"/>
              </w:numPr>
              <w:tabs>
                <w:tab w:val="clear" w:pos="720"/>
              </w:tabs>
              <w:spacing w:line="240" w:lineRule="auto"/>
              <w:ind w:right="0"/>
              <w:outlineLvl w:val="1"/>
              <w:rPr>
                <w:color w:val="FFFFFF" w:themeColor="background1"/>
                <w:szCs w:val="24"/>
              </w:rPr>
            </w:pPr>
            <w:r>
              <w:rPr>
                <w:color w:val="FFFFFF" w:themeColor="background1"/>
                <w:szCs w:val="24"/>
              </w:rPr>
              <w:t>PTS POI Devices</w:t>
            </w:r>
          </w:p>
        </w:tc>
      </w:tr>
      <w:tr w:rsidR="00091C14" w:rsidRPr="000F5316" w14:paraId="343E0E21"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4490" w:type="dxa"/>
            <w:gridSpan w:val="8"/>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shd w:val="clear" w:color="auto" w:fill="CBD4D5"/>
          </w:tcPr>
          <w:p w14:paraId="220A88FC" w14:textId="77777777" w:rsidR="000659AE" w:rsidRPr="001D18BB" w:rsidRDefault="000659AE" w:rsidP="00C40B27">
            <w:pPr>
              <w:pStyle w:val="list1-1"/>
              <w:spacing w:line="240" w:lineRule="auto"/>
              <w:rPr>
                <w:i/>
                <w:iCs/>
              </w:rPr>
            </w:pPr>
            <w:r w:rsidRPr="001D18BB">
              <w:rPr>
                <w:i/>
                <w:iCs/>
              </w:rPr>
              <w:t xml:space="preserve">Document the POI devices used in the </w:t>
            </w:r>
            <w:r>
              <w:rPr>
                <w:i/>
                <w:iCs/>
              </w:rPr>
              <w:t xml:space="preserve">applicable </w:t>
            </w:r>
            <w:r w:rsidRPr="001D18BB">
              <w:rPr>
                <w:i/>
                <w:iCs/>
              </w:rPr>
              <w:t>merchant environment as part of the P2PE solution.</w:t>
            </w:r>
          </w:p>
          <w:p w14:paraId="74E761C2" w14:textId="7BAC48D1" w:rsidR="000659AE" w:rsidRDefault="000659AE" w:rsidP="00C40B27">
            <w:pPr>
              <w:pStyle w:val="list1-1"/>
              <w:spacing w:line="240" w:lineRule="auto"/>
              <w:rPr>
                <w:rStyle w:val="Hyperlink"/>
                <w:rFonts w:cs="Arial"/>
                <w:i/>
                <w:iCs/>
                <w:color w:val="1F4F66"/>
                <w:szCs w:val="19"/>
              </w:rPr>
            </w:pPr>
            <w:r w:rsidRPr="001D18BB">
              <w:rPr>
                <w:i/>
                <w:iCs/>
              </w:rPr>
              <w:t>PTS POI device information can be verified by visiting:</w:t>
            </w:r>
            <w:r w:rsidR="00735928">
              <w:rPr>
                <w:i/>
                <w:iCs/>
              </w:rPr>
              <w:t xml:space="preserve"> </w:t>
            </w:r>
            <w:hyperlink r:id="rId29" w:history="1">
              <w:r w:rsidRPr="001D18BB">
                <w:rPr>
                  <w:rStyle w:val="Hyperlink"/>
                  <w:rFonts w:cs="Arial"/>
                  <w:i/>
                  <w:iCs/>
                  <w:color w:val="1F4F66"/>
                  <w:szCs w:val="19"/>
                </w:rPr>
                <w:t>https://www.pcisecuritystandards.org/approved_companies_providers/approved_pin_transaction_security.php</w:t>
              </w:r>
            </w:hyperlink>
          </w:p>
          <w:p w14:paraId="6B9E555F" w14:textId="13A360B3" w:rsidR="000659AE" w:rsidRPr="0051760B" w:rsidRDefault="000659AE" w:rsidP="00C40B27">
            <w:pPr>
              <w:pStyle w:val="BulletList"/>
              <w:tabs>
                <w:tab w:val="clear" w:pos="1800"/>
                <w:tab w:val="left" w:pos="709"/>
              </w:tabs>
              <w:spacing w:before="240" w:after="120" w:line="240" w:lineRule="auto"/>
              <w:rPr>
                <w:i/>
                <w:iCs/>
                <w:sz w:val="18"/>
                <w:szCs w:val="18"/>
              </w:rPr>
            </w:pPr>
            <w:r>
              <w:rPr>
                <w:i/>
                <w:iCs/>
                <w:sz w:val="18"/>
                <w:szCs w:val="18"/>
              </w:rPr>
              <w:t>Document any relevant additional information</w:t>
            </w:r>
            <w:r w:rsidR="00A10E14">
              <w:rPr>
                <w:i/>
                <w:iCs/>
                <w:sz w:val="18"/>
                <w:szCs w:val="18"/>
              </w:rPr>
              <w:t>—</w:t>
            </w:r>
            <w:r>
              <w:rPr>
                <w:i/>
                <w:iCs/>
                <w:sz w:val="18"/>
                <w:szCs w:val="18"/>
              </w:rPr>
              <w:t>e.g., if a POI Device is expired and still in use, how are potential security risks being managed?</w:t>
            </w:r>
          </w:p>
        </w:tc>
      </w:tr>
      <w:tr w:rsidR="00091C14" w:rsidRPr="000F5316" w14:paraId="56FB41F1"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E2E7E6"/>
          </w:tcPr>
          <w:p w14:paraId="4BB0E220" w14:textId="77777777" w:rsidR="000659AE" w:rsidRPr="00E03BFB" w:rsidRDefault="000659AE" w:rsidP="00C40B27">
            <w:pPr>
              <w:pStyle w:val="BulletList"/>
              <w:tabs>
                <w:tab w:val="clear" w:pos="1800"/>
                <w:tab w:val="left" w:pos="709"/>
              </w:tabs>
              <w:spacing w:before="0" w:after="0" w:line="240" w:lineRule="auto"/>
              <w:jc w:val="center"/>
              <w:rPr>
                <w:rFonts w:cs="Times New Roman"/>
                <w:b/>
                <w:sz w:val="16"/>
                <w:szCs w:val="16"/>
              </w:rPr>
            </w:pPr>
            <w:r w:rsidRPr="00E03BFB">
              <w:rPr>
                <w:rFonts w:cs="Times New Roman"/>
                <w:b/>
                <w:sz w:val="16"/>
                <w:szCs w:val="16"/>
              </w:rPr>
              <w:t>PCI PTS Approval #</w:t>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E2E7E6"/>
          </w:tcPr>
          <w:p w14:paraId="5BDFD32B" w14:textId="77777777" w:rsidR="000659AE" w:rsidRPr="00E03BFB" w:rsidRDefault="000659AE" w:rsidP="00C40B27">
            <w:pPr>
              <w:pStyle w:val="BulletList"/>
              <w:tabs>
                <w:tab w:val="clear" w:pos="1800"/>
                <w:tab w:val="left" w:pos="709"/>
              </w:tabs>
              <w:spacing w:before="0" w:after="0" w:line="240" w:lineRule="auto"/>
              <w:jc w:val="center"/>
              <w:rPr>
                <w:rFonts w:cs="Times New Roman"/>
                <w:b/>
                <w:sz w:val="16"/>
                <w:szCs w:val="16"/>
              </w:rPr>
            </w:pPr>
            <w:r w:rsidRPr="00E03BFB">
              <w:rPr>
                <w:rFonts w:cs="Times New Roman"/>
                <w:b/>
                <w:sz w:val="16"/>
                <w:szCs w:val="16"/>
              </w:rPr>
              <w:t>POI Device Vendor</w:t>
            </w:r>
          </w:p>
        </w:tc>
        <w:tc>
          <w:tcPr>
            <w:tcW w:w="1530" w:type="dxa"/>
            <w:shd w:val="clear" w:color="auto" w:fill="E2E7E6"/>
          </w:tcPr>
          <w:p w14:paraId="34B507E4" w14:textId="77777777" w:rsidR="000659AE" w:rsidRPr="00E03BFB" w:rsidRDefault="000659AE" w:rsidP="00C40B27">
            <w:pPr>
              <w:pStyle w:val="BulletList"/>
              <w:tabs>
                <w:tab w:val="clear" w:pos="1800"/>
                <w:tab w:val="left" w:pos="709"/>
              </w:tabs>
              <w:spacing w:before="0" w:after="0" w:line="240" w:lineRule="auto"/>
              <w:jc w:val="center"/>
              <w:rPr>
                <w:rFonts w:cs="Times New Roman"/>
                <w:b/>
                <w:sz w:val="16"/>
                <w:szCs w:val="16"/>
              </w:rPr>
            </w:pPr>
            <w:r w:rsidRPr="00E03BFB">
              <w:rPr>
                <w:rFonts w:cs="Times New Roman"/>
                <w:b/>
                <w:sz w:val="16"/>
                <w:szCs w:val="16"/>
              </w:rPr>
              <w:t>Model Name and Number</w:t>
            </w:r>
          </w:p>
        </w:tc>
        <w:tc>
          <w:tcPr>
            <w:tcW w:w="1800" w:type="dxa"/>
            <w:shd w:val="clear" w:color="auto" w:fill="E2E7E6"/>
          </w:tcPr>
          <w:p w14:paraId="1FFC858E" w14:textId="7DC17A48" w:rsidR="000659AE" w:rsidRPr="00E03BFB" w:rsidRDefault="00E03BFB" w:rsidP="00C40B27">
            <w:pPr>
              <w:spacing w:line="240" w:lineRule="auto"/>
              <w:ind w:left="0" w:right="0"/>
              <w:jc w:val="center"/>
              <w:rPr>
                <w:rFonts w:eastAsia="Times New Roman" w:cs="Times New Roman"/>
                <w:b/>
                <w:bCs/>
                <w:sz w:val="16"/>
                <w:szCs w:val="16"/>
              </w:rPr>
            </w:pPr>
            <w:r w:rsidRPr="00E03BFB">
              <w:rPr>
                <w:b/>
                <w:sz w:val="16"/>
                <w:szCs w:val="16"/>
              </w:rPr>
              <w:t>Hardware version #(s)  used</w:t>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7E6"/>
          </w:tcPr>
          <w:p w14:paraId="359C5641" w14:textId="027D1266" w:rsidR="000659AE" w:rsidRPr="00E03BFB" w:rsidRDefault="00E03BFB" w:rsidP="00C40B27">
            <w:pPr>
              <w:pStyle w:val="BulletList"/>
              <w:tabs>
                <w:tab w:val="clear" w:pos="1800"/>
                <w:tab w:val="left" w:pos="709"/>
              </w:tabs>
              <w:spacing w:before="0" w:after="0" w:line="240" w:lineRule="auto"/>
              <w:jc w:val="center"/>
              <w:rPr>
                <w:rFonts w:cs="Times New Roman"/>
                <w:b/>
                <w:sz w:val="16"/>
                <w:szCs w:val="16"/>
              </w:rPr>
            </w:pPr>
            <w:r w:rsidRPr="00E03BFB">
              <w:rPr>
                <w:b/>
                <w:sz w:val="16"/>
                <w:szCs w:val="16"/>
              </w:rPr>
              <w:t>Firmware version #(s) used</w:t>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7E6"/>
          </w:tcPr>
          <w:p w14:paraId="49A5C1E5" w14:textId="7BBB24DD" w:rsidR="000659AE" w:rsidRPr="00E03BFB" w:rsidRDefault="00E03BFB" w:rsidP="00C40B27">
            <w:pPr>
              <w:pStyle w:val="BulletList"/>
              <w:tabs>
                <w:tab w:val="clear" w:pos="1800"/>
                <w:tab w:val="left" w:pos="709"/>
              </w:tabs>
              <w:spacing w:before="0" w:after="0" w:line="240" w:lineRule="auto"/>
              <w:jc w:val="center"/>
              <w:rPr>
                <w:rFonts w:cs="Times New Roman"/>
                <w:b/>
                <w:sz w:val="16"/>
                <w:szCs w:val="16"/>
              </w:rPr>
            </w:pPr>
            <w:r w:rsidRPr="00E03BFB">
              <w:rPr>
                <w:b/>
                <w:sz w:val="16"/>
                <w:szCs w:val="16"/>
              </w:rPr>
              <w:t>PTS POI Version</w:t>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7E6"/>
          </w:tcPr>
          <w:p w14:paraId="770C5690" w14:textId="1A763413" w:rsidR="000659AE" w:rsidRPr="00E03BFB" w:rsidRDefault="00E03BFB" w:rsidP="00C40B27">
            <w:pPr>
              <w:pStyle w:val="BulletList"/>
              <w:tabs>
                <w:tab w:val="clear" w:pos="1800"/>
                <w:tab w:val="left" w:pos="709"/>
              </w:tabs>
              <w:spacing w:before="0" w:after="0" w:line="240" w:lineRule="auto"/>
              <w:jc w:val="center"/>
              <w:rPr>
                <w:rFonts w:cs="Times New Roman"/>
                <w:b/>
                <w:sz w:val="16"/>
                <w:szCs w:val="16"/>
              </w:rPr>
            </w:pPr>
            <w:r w:rsidRPr="00E03BFB">
              <w:rPr>
                <w:b/>
                <w:sz w:val="16"/>
                <w:szCs w:val="16"/>
              </w:rPr>
              <w:t>PTS Approval Expiry Date</w:t>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7E6"/>
          </w:tcPr>
          <w:p w14:paraId="2F61D37D" w14:textId="77777777" w:rsidR="000659AE" w:rsidRPr="00E03BFB" w:rsidRDefault="000659AE" w:rsidP="00C40B27">
            <w:pPr>
              <w:spacing w:line="240" w:lineRule="auto"/>
              <w:ind w:left="0" w:right="0"/>
              <w:jc w:val="center"/>
              <w:rPr>
                <w:rFonts w:eastAsia="Times New Roman" w:cs="Times New Roman"/>
                <w:b/>
                <w:bCs/>
                <w:sz w:val="16"/>
                <w:szCs w:val="16"/>
              </w:rPr>
            </w:pPr>
            <w:r w:rsidRPr="00E03BFB">
              <w:rPr>
                <w:rFonts w:eastAsia="Times New Roman" w:cs="Times New Roman"/>
                <w:b/>
                <w:bCs/>
                <w:sz w:val="16"/>
                <w:szCs w:val="16"/>
              </w:rPr>
              <w:t>Additional Information</w:t>
            </w:r>
          </w:p>
        </w:tc>
      </w:tr>
      <w:tr w:rsidR="00735928" w:rsidRPr="00735928" w14:paraId="065B6057"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001DAB19" w14:textId="38EC9B1F"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0D398AD1" w14:textId="0ADFD6A2"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738F3842" w14:textId="6C160104"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586E3D5E" w14:textId="4F62F642"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8352461" w14:textId="40131B01"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9C15FED" w14:textId="6B91B180"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A89D3E7" w14:textId="4E7034B9"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3492FF5D" w14:textId="393FE055"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566720FD"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7A8B9D01" w14:textId="7833C58F"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913206E" w14:textId="2791E665"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4DCFF98C" w14:textId="7D575D5A"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3EA544AE" w14:textId="2DAE235B"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548925D" w14:textId="6AFDC4C9"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C23DABE" w14:textId="77B11F00"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68B8682" w14:textId="39692EBE"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1B4211C" w14:textId="26C58505"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2EE81B46"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4D696060" w14:textId="72246B6F"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EA3343D" w14:textId="30FB2722"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3618018B" w14:textId="0FE72780"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5200153A" w14:textId="6EA3A26C"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83B22D7" w14:textId="5092CFCD"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3FB48AF7" w14:textId="0AAD28D9"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0C43FF0C" w14:textId="412D0A0D"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79C369E" w14:textId="06BFA283"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509102C0"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196B1809" w14:textId="667F7C3A"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3C85CF50" w14:textId="43ACE88E"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746EF2D2" w14:textId="66964D3F"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5F665C6C" w14:textId="39498F06"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4F47811" w14:textId="741CF5C5"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1AF2666" w14:textId="1E6E371C"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7610B92" w14:textId="3ECFAD73"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0105A4D4" w14:textId="244845F1"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1005A4F2"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66236042" w14:textId="0FE8FC6A"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7630A77A" w14:textId="360E7955"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4395FBEA" w14:textId="26D46A3E"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6BEE1EF1" w14:textId="1E146BA7"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925E2B6" w14:textId="19BFD737"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D772DF8" w14:textId="538F4B7F"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02B525E" w14:textId="0F2744CD"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903C0BC" w14:textId="0CD5A873"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49FB0529"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439597AE" w14:textId="10EE36A1"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CE8B7CA" w14:textId="659C366E"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66DFA875" w14:textId="37A1F25E"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2D4E75CF" w14:textId="3BF3B6DD"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360A4FDB" w14:textId="16106987"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4A64D3D" w14:textId="1FB333EC"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3AEDFE58" w14:textId="5F9E30EB"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7433FFF" w14:textId="4F60907D"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18962772"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3E01C279" w14:textId="34894602"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648E67DC" w14:textId="31D2F514"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46333CD6" w14:textId="6FA670D8"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36B1B662" w14:textId="4F3EC1E3"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AAEA2DE" w14:textId="7EB2B007"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8AB139C" w14:textId="38F4F7D4"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61C3644" w14:textId="76D2895B"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35AAC71" w14:textId="574F1C32"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60C72C02"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69D2FA8B" w14:textId="4FBA06FE"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DE29C0F" w14:textId="73A0CF86"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5989C510" w14:textId="528E176E"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1559D9F2" w14:textId="33975C24"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330AD84E" w14:textId="0B2986A6"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218F570" w14:textId="7319D115"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28CA001" w14:textId="304BA775"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7E329CA" w14:textId="568618F5"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38EF78C0"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3F02BDB" w14:textId="31F650F5"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3FCF5650" w14:textId="17CD3521"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102F082B" w14:textId="4E5B85D4"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77590992" w14:textId="6B3CBDBB"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DD12FD5" w14:textId="1898D732"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D24D9B7" w14:textId="01491812"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9C12B6F" w14:textId="1BF91934"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2ABEEA8" w14:textId="03B17326"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2820D770"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5F82FCC" w14:textId="60FE97D4"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2D4E7AFB" w14:textId="60255901"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36D0A8CE" w14:textId="5778D3A9"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7DE8B475" w14:textId="7255074F"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35FF399" w14:textId="6645B3E8"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311219A" w14:textId="5CC37BA5"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342F5CC" w14:textId="7C6E7077"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ADC7FD4" w14:textId="53D36AF7"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6CE9363B"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0EF59B10" w14:textId="605F496C"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7F4A7133" w14:textId="432ACC96"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65E5C12A" w14:textId="3D7DCB7C"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3A304A0A" w14:textId="3A0480FC"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9953D0B" w14:textId="5EC13D0D"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D53BFEA" w14:textId="36471312"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30F64395" w14:textId="7F2DC6A3"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28B8138" w14:textId="631C4AFB"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0D71D099"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tcPr>
          <w:p w14:paraId="49D25D0F" w14:textId="68FB3244"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tcPr>
          <w:p w14:paraId="2648EA62" w14:textId="0F009493"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56547496" w14:textId="3F682C2D"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0109872C" w14:textId="60C65310"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5934CF1" w14:textId="08F92FF8"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EFBAEF7" w14:textId="79B9E7F0"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87410DE" w14:textId="6AA3D86C"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7B81E5F" w14:textId="20B1DDAD"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4A7934F7"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04269165" w14:textId="13BF1AAC"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6A482F1" w14:textId="2ABE1548"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00403AAF" w14:textId="04C07C0E"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3B180AF7" w14:textId="7B2A6CFC"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46972D6" w14:textId="1C6C9EF8"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C673A14" w14:textId="49A54B0F"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F2C1644" w14:textId="007BDD83"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95EF20F" w14:textId="7820ABFE"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09CF3A9B"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26F1C9F7" w14:textId="16431959"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24DDC13A" w14:textId="7C349BB4"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6A4AA642" w14:textId="687B5F9E"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4CD92A29" w14:textId="635FAC94"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2334E39" w14:textId="29B3586F"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54CA6B1" w14:textId="20F0F857"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8A3A0CE" w14:textId="143D9BB9"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85CC3C6" w14:textId="7F1909D1"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203B203D"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6E07FE35" w14:textId="0DA167C6"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43B03668" w14:textId="793D4B00"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5A24170F" w14:textId="44E4AD46"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35958E24" w14:textId="6744FE4C"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57ABFF0" w14:textId="16299C3B"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11223142" w14:textId="2AAC13E9"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7C866FF" w14:textId="456F625F"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0E24436B" w14:textId="592285EC"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21E48BED"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175078C3" w14:textId="5B0D33AE"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053597F3" w14:textId="0A05B5A5"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74130736" w14:textId="285E1542"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19089CD4" w14:textId="20F6D67A"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A752E61" w14:textId="57FEA752"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C81365F" w14:textId="628087F5"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040FD386" w14:textId="4C850F3C"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6E327CA4" w14:textId="30426FA2"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476A3AF2"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tcPr>
          <w:p w14:paraId="57D8CFC0" w14:textId="371951AB"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tcPr>
          <w:p w14:paraId="33A6CB9F" w14:textId="1164B651" w:rsidR="00822E97" w:rsidRPr="00735928" w:rsidRDefault="00822E97"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20DE688F" w14:textId="71BA38F2" w:rsidR="00822E97" w:rsidRPr="00735928" w:rsidRDefault="00822E97"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0F5DE89B" w14:textId="59CE05F5" w:rsidR="00822E97" w:rsidRPr="00735928" w:rsidRDefault="00822E97"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20B12DB2" w14:textId="2E74937B"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832BFA9" w14:textId="4CEF8AE2"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DEF807F" w14:textId="22095B8F" w:rsidR="00822E97" w:rsidRPr="00735928" w:rsidRDefault="00822E97"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48217AA1" w14:textId="127CC2E5" w:rsidR="00822E97" w:rsidRPr="00735928" w:rsidRDefault="00822E97"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40C47151" w14:textId="77777777" w:rsidTr="00956CA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525"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3740353" w14:textId="55C737D9"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24B068DC" w14:textId="2F38AF06" w:rsidR="00735928" w:rsidRPr="00735928" w:rsidRDefault="00735928" w:rsidP="00C40B27">
            <w:pPr>
              <w:pStyle w:val="BulletList"/>
              <w:tabs>
                <w:tab w:val="clear" w:pos="1800"/>
                <w:tab w:val="left" w:pos="709"/>
              </w:tabs>
              <w:spacing w:after="20" w:line="240" w:lineRule="auto"/>
              <w:rPr>
                <w:rFonts w:cs="Times New Roman"/>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530" w:type="dxa"/>
          </w:tcPr>
          <w:p w14:paraId="1EB3945E" w14:textId="77045B33" w:rsidR="00735928" w:rsidRPr="00735928" w:rsidRDefault="00735928" w:rsidP="00C40B27">
            <w:pPr>
              <w:spacing w:before="20" w:after="20" w:line="240" w:lineRule="auto"/>
              <w:ind w:left="0" w:right="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Pr>
          <w:p w14:paraId="6A4FA8D2" w14:textId="12022E71" w:rsidR="00735928" w:rsidRPr="00735928" w:rsidRDefault="00735928" w:rsidP="00C40B27">
            <w:pPr>
              <w:spacing w:before="20" w:after="20" w:line="240" w:lineRule="auto"/>
              <w:ind w:left="0" w:right="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0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0D0C75DB" w14:textId="6FD8DF77"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321205D0" w14:textId="58296873"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440"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7875B954" w14:textId="4F6C3D35" w:rsidR="00735928" w:rsidRPr="00735928" w:rsidRDefault="00735928" w:rsidP="00C40B27">
            <w:pPr>
              <w:spacing w:before="20" w:after="20"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785" w:type="dxa"/>
            <w:tcBorders>
              <w:top w:val="single" w:sz="6" w:space="0" w:color="808080" w:themeColor="background1" w:themeShade="80"/>
              <w:bottom w:val="single" w:sz="6" w:space="0" w:color="808080" w:themeColor="background1" w:themeShade="80"/>
              <w:right w:val="single" w:sz="6" w:space="0" w:color="808080" w:themeColor="background1" w:themeShade="80"/>
            </w:tcBorders>
          </w:tcPr>
          <w:p w14:paraId="5753B144" w14:textId="4F9150B8" w:rsidR="00735928" w:rsidRPr="00735928" w:rsidRDefault="00735928" w:rsidP="00C40B27">
            <w:pPr>
              <w:spacing w:before="20" w:after="20" w:line="240" w:lineRule="auto"/>
              <w:ind w:left="0" w:right="0"/>
              <w:rPr>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bl>
    <w:p w14:paraId="68E83322" w14:textId="77777777" w:rsidR="009F0264" w:rsidRDefault="000659AE" w:rsidP="009F0264">
      <w:pPr>
        <w:spacing w:before="120" w:line="271" w:lineRule="auto"/>
        <w:ind w:left="0" w:right="-1080"/>
        <w:rPr>
          <w:i/>
          <w:color w:val="0000CC"/>
          <w:sz w:val="19"/>
          <w:szCs w:val="19"/>
        </w:rPr>
      </w:pPr>
      <w:r w:rsidRPr="0042218D">
        <w:rPr>
          <w:i/>
          <w:color w:val="0000CC"/>
          <w:sz w:val="19"/>
          <w:szCs w:val="19"/>
        </w:rPr>
        <w:t xml:space="preserve">&lt;Add additional rows </w:t>
      </w:r>
      <w:r>
        <w:rPr>
          <w:i/>
          <w:color w:val="0000CC"/>
          <w:sz w:val="19"/>
          <w:szCs w:val="19"/>
        </w:rPr>
        <w:t xml:space="preserve">as needed </w:t>
      </w:r>
      <w:r w:rsidRPr="0042218D">
        <w:rPr>
          <w:i/>
          <w:color w:val="0000CC"/>
          <w:sz w:val="19"/>
          <w:szCs w:val="19"/>
        </w:rPr>
        <w:t>for each PTS POI approval listing with all the POI device</w:t>
      </w:r>
      <w:r>
        <w:rPr>
          <w:i/>
          <w:color w:val="0000CC"/>
          <w:sz w:val="19"/>
          <w:szCs w:val="19"/>
        </w:rPr>
        <w:t xml:space="preserve"> information</w:t>
      </w:r>
      <w:r w:rsidRPr="0042218D">
        <w:rPr>
          <w:i/>
          <w:color w:val="0000CC"/>
          <w:sz w:val="19"/>
          <w:szCs w:val="19"/>
        </w:rPr>
        <w:t xml:space="preserve"> associated with that listing</w:t>
      </w:r>
      <w:r>
        <w:rPr>
          <w:i/>
          <w:color w:val="0000CC"/>
          <w:sz w:val="19"/>
          <w:szCs w:val="19"/>
        </w:rPr>
        <w:t xml:space="preserve"> being </w:t>
      </w:r>
      <w:r w:rsidRPr="0042218D">
        <w:rPr>
          <w:i/>
          <w:color w:val="0000CC"/>
          <w:sz w:val="19"/>
          <w:szCs w:val="19"/>
        </w:rPr>
        <w:t>used in this solution</w:t>
      </w:r>
      <w:r>
        <w:rPr>
          <w:i/>
          <w:color w:val="0000CC"/>
          <w:sz w:val="19"/>
          <w:szCs w:val="19"/>
        </w:rPr>
        <w:t>&gt;</w:t>
      </w:r>
    </w:p>
    <w:p w14:paraId="5A48485E" w14:textId="77777777" w:rsidR="00C40B27" w:rsidRDefault="00C40B27" w:rsidP="00C40B27">
      <w:pPr>
        <w:spacing w:before="120" w:line="271" w:lineRule="auto"/>
        <w:ind w:left="0" w:right="-1080"/>
        <w:rPr>
          <w:i/>
          <w:color w:val="0000CC"/>
          <w:sz w:val="19"/>
          <w:szCs w:val="19"/>
        </w:rPr>
        <w:sectPr w:rsidR="00C40B27" w:rsidSect="009F0264">
          <w:type w:val="continuous"/>
          <w:pgSz w:w="15840" w:h="12240" w:orient="landscape"/>
          <w:pgMar w:top="1008" w:right="1440" w:bottom="1008" w:left="1440" w:header="720" w:footer="720" w:gutter="0"/>
          <w:pgNumType w:start="1"/>
          <w:cols w:space="720"/>
          <w:docGrid w:linePitch="360"/>
        </w:sectPr>
      </w:pPr>
    </w:p>
    <w:p w14:paraId="0C6DDBF7" w14:textId="77777777" w:rsidR="00943150" w:rsidRPr="00817AAF" w:rsidRDefault="00943150" w:rsidP="00943150">
      <w:pPr>
        <w:pStyle w:val="Header"/>
        <w:ind w:left="0"/>
      </w:pPr>
      <w:r>
        <w:rPr>
          <w:i/>
          <w:color w:val="0000CC"/>
        </w:rPr>
        <w:lastRenderedPageBreak/>
        <w:t xml:space="preserve">&lt;Insert Company Personalization&gt; </w:t>
      </w:r>
    </w:p>
    <w:p w14:paraId="6D4A108F" w14:textId="77777777" w:rsidR="00C40B27" w:rsidRDefault="00C40B27" w:rsidP="00C40B27">
      <w:pPr>
        <w:spacing w:before="120" w:line="271" w:lineRule="auto"/>
        <w:ind w:left="0" w:right="-1080"/>
        <w:rPr>
          <w:i/>
          <w:color w:val="0000CC"/>
          <w:sz w:val="19"/>
          <w:szCs w:val="19"/>
        </w:rPr>
        <w:sectPr w:rsidR="00C40B27" w:rsidSect="00C40B27">
          <w:headerReference w:type="default" r:id="rId30"/>
          <w:footerReference w:type="default" r:id="rId31"/>
          <w:pgSz w:w="15840" w:h="12240" w:orient="landscape"/>
          <w:pgMar w:top="1008" w:right="1440" w:bottom="1008" w:left="1440" w:header="720" w:footer="720" w:gutter="0"/>
          <w:pgNumType w:start="1"/>
          <w:cols w:space="720"/>
          <w:formProt w:val="0"/>
          <w:docGrid w:linePitch="360"/>
        </w:sectPr>
      </w:pPr>
    </w:p>
    <w:p w14:paraId="43CAC7F1" w14:textId="6DFBBB37" w:rsidR="009F0264" w:rsidRPr="009F0264" w:rsidRDefault="009F0264" w:rsidP="00C40B27">
      <w:pPr>
        <w:spacing w:before="120" w:line="271" w:lineRule="auto"/>
        <w:ind w:left="0" w:right="-1080"/>
        <w:rPr>
          <w:i/>
          <w:color w:val="0000CC"/>
          <w:sz w:val="19"/>
          <w:szCs w:val="19"/>
        </w:rPr>
      </w:pPr>
    </w:p>
    <w:tbl>
      <w:tblPr>
        <w:tblStyle w:val="TableGrid"/>
        <w:tblW w:w="14685" w:type="dxa"/>
        <w:tblInd w:w="-5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260"/>
        <w:gridCol w:w="450"/>
        <w:gridCol w:w="450"/>
        <w:gridCol w:w="1080"/>
        <w:gridCol w:w="675"/>
        <w:gridCol w:w="675"/>
        <w:gridCol w:w="1350"/>
        <w:gridCol w:w="1350"/>
        <w:gridCol w:w="1170"/>
        <w:gridCol w:w="1890"/>
        <w:gridCol w:w="1080"/>
        <w:gridCol w:w="3240"/>
        <w:gridCol w:w="15"/>
      </w:tblGrid>
      <w:tr w:rsidR="00E03BFB" w:rsidRPr="001D18BB" w14:paraId="289B08AB" w14:textId="77777777" w:rsidTr="00903FD7">
        <w:trPr>
          <w:tblHeader/>
        </w:trPr>
        <w:tc>
          <w:tcPr>
            <w:tcW w:w="14685" w:type="dxa"/>
            <w:gridSpan w:val="13"/>
            <w:shd w:val="clear" w:color="auto" w:fill="1F4F66"/>
          </w:tcPr>
          <w:p w14:paraId="6BEAC52C" w14:textId="77777777" w:rsidR="000659AE" w:rsidRDefault="000659AE" w:rsidP="00C40B27">
            <w:pPr>
              <w:pStyle w:val="Heading2"/>
              <w:widowControl/>
              <w:numPr>
                <w:ilvl w:val="0"/>
                <w:numId w:val="32"/>
              </w:numPr>
              <w:tabs>
                <w:tab w:val="clear" w:pos="720"/>
              </w:tabs>
              <w:spacing w:line="240" w:lineRule="auto"/>
              <w:ind w:right="0"/>
              <w:outlineLvl w:val="1"/>
              <w:rPr>
                <w:color w:val="FFFFFF" w:themeColor="background1"/>
                <w:szCs w:val="24"/>
              </w:rPr>
            </w:pPr>
            <w:r>
              <w:rPr>
                <w:color w:val="FFFFFF" w:themeColor="background1"/>
                <w:szCs w:val="24"/>
              </w:rPr>
              <w:t>P2PE Applications</w:t>
            </w:r>
          </w:p>
        </w:tc>
      </w:tr>
      <w:tr w:rsidR="00E03BFB" w:rsidRPr="0074602F" w14:paraId="39327105" w14:textId="77777777" w:rsidTr="00903FD7">
        <w:trPr>
          <w:trHeight w:val="500"/>
          <w:tblHeader/>
        </w:trPr>
        <w:tc>
          <w:tcPr>
            <w:tcW w:w="14685" w:type="dxa"/>
            <w:gridSpan w:val="13"/>
            <w:shd w:val="clear" w:color="auto" w:fill="CBD4D5"/>
          </w:tcPr>
          <w:p w14:paraId="5EA8604F" w14:textId="77777777" w:rsidR="000659AE" w:rsidRPr="0051760B" w:rsidRDefault="000659AE" w:rsidP="00C40B27">
            <w:pPr>
              <w:pStyle w:val="BulletList"/>
              <w:tabs>
                <w:tab w:val="clear" w:pos="1800"/>
                <w:tab w:val="left" w:pos="709"/>
              </w:tabs>
              <w:spacing w:before="120" w:after="60" w:line="240" w:lineRule="auto"/>
              <w:rPr>
                <w:i/>
                <w:iCs/>
                <w:sz w:val="18"/>
                <w:szCs w:val="18"/>
              </w:rPr>
            </w:pPr>
            <w:r w:rsidRPr="0051760B">
              <w:rPr>
                <w:i/>
                <w:iCs/>
                <w:sz w:val="18"/>
                <w:szCs w:val="18"/>
              </w:rPr>
              <w:t>Document the use of P2PE Applications associated with this P2PE solution.</w:t>
            </w:r>
          </w:p>
          <w:p w14:paraId="7C83AEE1" w14:textId="77777777" w:rsidR="000659AE" w:rsidRPr="0051760B" w:rsidRDefault="000659AE" w:rsidP="00C40B27">
            <w:pPr>
              <w:pStyle w:val="BulletList"/>
              <w:tabs>
                <w:tab w:val="clear" w:pos="1800"/>
                <w:tab w:val="left" w:pos="709"/>
              </w:tabs>
              <w:spacing w:before="120" w:after="60" w:line="240" w:lineRule="auto"/>
              <w:rPr>
                <w:i/>
                <w:iCs/>
                <w:sz w:val="18"/>
                <w:szCs w:val="18"/>
              </w:rPr>
            </w:pPr>
            <w:r w:rsidRPr="0051760B">
              <w:rPr>
                <w:i/>
                <w:iCs/>
                <w:sz w:val="18"/>
                <w:szCs w:val="18"/>
              </w:rPr>
              <w:t xml:space="preserve">P2PE Application information for the solution might be associated with the solution listing directly, or with a P2PE Component associated with the solution listing. Use links in Table 3 to verify all P2PE Application information. </w:t>
            </w:r>
          </w:p>
          <w:p w14:paraId="62D8FB6D" w14:textId="7681E936" w:rsidR="000659AE" w:rsidRPr="001D18BB" w:rsidRDefault="000659AE" w:rsidP="00C40B27">
            <w:pPr>
              <w:pStyle w:val="BulletList"/>
              <w:tabs>
                <w:tab w:val="clear" w:pos="1800"/>
                <w:tab w:val="left" w:pos="709"/>
              </w:tabs>
              <w:spacing w:before="120" w:after="60" w:line="240" w:lineRule="auto"/>
              <w:rPr>
                <w:i/>
                <w:iCs/>
                <w:szCs w:val="20"/>
              </w:rPr>
            </w:pPr>
            <w:r>
              <w:rPr>
                <w:i/>
                <w:iCs/>
                <w:sz w:val="18"/>
                <w:szCs w:val="18"/>
              </w:rPr>
              <w:t>Document any relevant additional information</w:t>
            </w:r>
            <w:r w:rsidR="006E10C9">
              <w:rPr>
                <w:i/>
                <w:iCs/>
                <w:sz w:val="18"/>
                <w:szCs w:val="18"/>
              </w:rPr>
              <w:t>—</w:t>
            </w:r>
            <w:r>
              <w:rPr>
                <w:i/>
                <w:iCs/>
                <w:sz w:val="18"/>
                <w:szCs w:val="18"/>
              </w:rPr>
              <w:t>e.g., if the P2PE Application is expired and still in use, how are potential security risks being managed?)</w:t>
            </w:r>
          </w:p>
        </w:tc>
      </w:tr>
      <w:tr w:rsidR="00735928" w:rsidRPr="00A169D4" w14:paraId="09A8FA1D" w14:textId="77777777" w:rsidTr="00903FD7">
        <w:trPr>
          <w:gridAfter w:val="1"/>
          <w:wAfter w:w="15" w:type="dxa"/>
          <w:trHeight w:val="310"/>
          <w:tblHeader/>
        </w:trPr>
        <w:tc>
          <w:tcPr>
            <w:tcW w:w="1260" w:type="dxa"/>
            <w:vMerge w:val="restart"/>
            <w:shd w:val="clear" w:color="auto" w:fill="E2E7E6"/>
            <w:vAlign w:val="center"/>
          </w:tcPr>
          <w:p w14:paraId="5F26A049" w14:textId="1717457A" w:rsidR="00735928" w:rsidRPr="00E03BFB" w:rsidRDefault="00735928" w:rsidP="00C40B27">
            <w:pPr>
              <w:spacing w:line="240" w:lineRule="auto"/>
              <w:ind w:left="0" w:right="0"/>
              <w:jc w:val="center"/>
              <w:rPr>
                <w:b/>
                <w:sz w:val="16"/>
                <w:szCs w:val="16"/>
              </w:rPr>
            </w:pPr>
            <w:r w:rsidRPr="00E03BFB">
              <w:rPr>
                <w:rFonts w:asciiTheme="minorHAnsi" w:hAnsiTheme="minorHAnsi" w:cstheme="minorHAnsi"/>
                <w:b/>
                <w:bCs/>
                <w:sz w:val="16"/>
                <w:szCs w:val="16"/>
              </w:rPr>
              <w:t>PCI SSC</w:t>
            </w:r>
            <w:r w:rsidRPr="00E03BFB">
              <w:rPr>
                <w:rFonts w:asciiTheme="minorHAnsi" w:hAnsiTheme="minorHAnsi" w:cstheme="minorHAnsi"/>
                <w:b/>
                <w:bCs/>
                <w:sz w:val="16"/>
                <w:szCs w:val="16"/>
              </w:rPr>
              <w:br/>
              <w:t>Reference #</w:t>
            </w:r>
          </w:p>
        </w:tc>
        <w:tc>
          <w:tcPr>
            <w:tcW w:w="900" w:type="dxa"/>
            <w:gridSpan w:val="2"/>
            <w:shd w:val="clear" w:color="auto" w:fill="E2E7E6"/>
            <w:vAlign w:val="center"/>
          </w:tcPr>
          <w:p w14:paraId="67DFF7B2" w14:textId="3ED292A0"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Expired</w:t>
            </w:r>
          </w:p>
        </w:tc>
        <w:tc>
          <w:tcPr>
            <w:tcW w:w="1080" w:type="dxa"/>
            <w:vMerge w:val="restart"/>
            <w:shd w:val="clear" w:color="auto" w:fill="E2E7E6"/>
            <w:vAlign w:val="center"/>
          </w:tcPr>
          <w:p w14:paraId="162E4614" w14:textId="5CC4732A"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Expiry Date</w:t>
            </w:r>
            <w:r w:rsidRPr="00E03BFB">
              <w:rPr>
                <w:rFonts w:asciiTheme="minorHAnsi" w:hAnsiTheme="minorHAnsi" w:cstheme="minorHAnsi"/>
                <w:b/>
                <w:bCs/>
                <w:sz w:val="16"/>
                <w:szCs w:val="16"/>
              </w:rPr>
              <w:br/>
              <w:t>(If Expired)</w:t>
            </w:r>
          </w:p>
        </w:tc>
        <w:tc>
          <w:tcPr>
            <w:tcW w:w="1350" w:type="dxa"/>
            <w:gridSpan w:val="2"/>
            <w:shd w:val="clear" w:color="auto" w:fill="E2E7E6"/>
            <w:vAlign w:val="center"/>
          </w:tcPr>
          <w:p w14:paraId="08431BA6" w14:textId="2F4FCA1C"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 xml:space="preserve">Still used in this </w:t>
            </w:r>
            <w:r>
              <w:rPr>
                <w:rFonts w:asciiTheme="minorHAnsi" w:hAnsiTheme="minorHAnsi" w:cstheme="minorHAnsi"/>
                <w:b/>
                <w:bCs/>
                <w:sz w:val="16"/>
                <w:szCs w:val="16"/>
              </w:rPr>
              <w:t>M</w:t>
            </w:r>
            <w:r w:rsidRPr="00E03BFB">
              <w:rPr>
                <w:rFonts w:asciiTheme="minorHAnsi" w:hAnsiTheme="minorHAnsi" w:cstheme="minorHAnsi"/>
                <w:b/>
                <w:bCs/>
                <w:sz w:val="16"/>
                <w:szCs w:val="16"/>
              </w:rPr>
              <w:t>erchant Environment</w:t>
            </w:r>
          </w:p>
        </w:tc>
        <w:tc>
          <w:tcPr>
            <w:tcW w:w="1350" w:type="dxa"/>
            <w:vMerge w:val="restart"/>
            <w:shd w:val="clear" w:color="auto" w:fill="E2E7E6"/>
            <w:vAlign w:val="center"/>
          </w:tcPr>
          <w:p w14:paraId="1188737E" w14:textId="7440D168"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Date Removed from Merchant Environment</w:t>
            </w:r>
            <w:r w:rsidRPr="00E03BFB">
              <w:rPr>
                <w:rFonts w:asciiTheme="minorHAnsi" w:hAnsiTheme="minorHAnsi" w:cstheme="minorHAnsi"/>
                <w:b/>
                <w:bCs/>
                <w:sz w:val="16"/>
                <w:szCs w:val="16"/>
              </w:rPr>
              <w:br/>
              <w:t>(if applicable)</w:t>
            </w:r>
          </w:p>
        </w:tc>
        <w:tc>
          <w:tcPr>
            <w:tcW w:w="1350" w:type="dxa"/>
            <w:vMerge w:val="restart"/>
            <w:shd w:val="clear" w:color="auto" w:fill="E2E7E6"/>
            <w:vAlign w:val="center"/>
          </w:tcPr>
          <w:p w14:paraId="3AC3677D" w14:textId="75AE7D96"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Application Vendor</w:t>
            </w:r>
          </w:p>
        </w:tc>
        <w:tc>
          <w:tcPr>
            <w:tcW w:w="1170" w:type="dxa"/>
            <w:vMerge w:val="restart"/>
            <w:shd w:val="clear" w:color="auto" w:fill="E2E7E6"/>
            <w:vAlign w:val="center"/>
          </w:tcPr>
          <w:p w14:paraId="75660185" w14:textId="4214D89B"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Application Name</w:t>
            </w:r>
          </w:p>
        </w:tc>
        <w:tc>
          <w:tcPr>
            <w:tcW w:w="1890" w:type="dxa"/>
            <w:vMerge w:val="restart"/>
            <w:shd w:val="clear" w:color="auto" w:fill="E2E7E6"/>
            <w:vAlign w:val="center"/>
          </w:tcPr>
          <w:p w14:paraId="655546B9" w14:textId="34C6888D"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PTS Approval #(s) (from Table 4) for the POI Devices the Application runs on</w:t>
            </w:r>
          </w:p>
        </w:tc>
        <w:tc>
          <w:tcPr>
            <w:tcW w:w="1080" w:type="dxa"/>
            <w:vMerge w:val="restart"/>
            <w:shd w:val="clear" w:color="auto" w:fill="E2E7E6"/>
            <w:vAlign w:val="center"/>
          </w:tcPr>
          <w:p w14:paraId="13870758" w14:textId="3F7165AF"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Version of the P2PE Standard</w:t>
            </w:r>
          </w:p>
        </w:tc>
        <w:tc>
          <w:tcPr>
            <w:tcW w:w="3240" w:type="dxa"/>
            <w:vMerge w:val="restart"/>
            <w:shd w:val="clear" w:color="auto" w:fill="E2E7E6"/>
            <w:vAlign w:val="center"/>
          </w:tcPr>
          <w:p w14:paraId="3E31702B" w14:textId="7C56C9F4" w:rsidR="00735928" w:rsidRPr="00E03BFB" w:rsidRDefault="00735928" w:rsidP="00C40B27">
            <w:pPr>
              <w:spacing w:line="240" w:lineRule="auto"/>
              <w:ind w:left="0" w:right="0"/>
              <w:jc w:val="center"/>
              <w:rPr>
                <w:rFonts w:asciiTheme="minorHAnsi" w:hAnsiTheme="minorHAnsi" w:cstheme="minorHAnsi"/>
                <w:b/>
                <w:bCs/>
                <w:sz w:val="16"/>
                <w:szCs w:val="16"/>
              </w:rPr>
            </w:pPr>
            <w:r w:rsidRPr="00E03BFB">
              <w:rPr>
                <w:rFonts w:asciiTheme="minorHAnsi" w:hAnsiTheme="minorHAnsi" w:cstheme="minorHAnsi"/>
                <w:b/>
                <w:bCs/>
                <w:sz w:val="16"/>
                <w:szCs w:val="16"/>
              </w:rPr>
              <w:t>Additional Information</w:t>
            </w:r>
          </w:p>
        </w:tc>
      </w:tr>
      <w:tr w:rsidR="00735928" w:rsidRPr="00A169D4" w14:paraId="43F25A32" w14:textId="77777777" w:rsidTr="00903FD7">
        <w:trPr>
          <w:gridAfter w:val="1"/>
          <w:wAfter w:w="15" w:type="dxa"/>
          <w:trHeight w:val="309"/>
          <w:tblHeader/>
        </w:trPr>
        <w:tc>
          <w:tcPr>
            <w:tcW w:w="1260" w:type="dxa"/>
            <w:vMerge/>
            <w:shd w:val="clear" w:color="auto" w:fill="E2E7E6"/>
            <w:vAlign w:val="center"/>
          </w:tcPr>
          <w:p w14:paraId="47E13006"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c>
          <w:tcPr>
            <w:tcW w:w="450" w:type="dxa"/>
            <w:shd w:val="clear" w:color="auto" w:fill="E2E7E6"/>
            <w:vAlign w:val="center"/>
          </w:tcPr>
          <w:p w14:paraId="2BF059C1" w14:textId="08C1DFCD" w:rsidR="00735928" w:rsidRPr="00E03BFB" w:rsidRDefault="00735928" w:rsidP="00C40B27">
            <w:pPr>
              <w:spacing w:line="240" w:lineRule="auto"/>
              <w:ind w:left="0" w:right="0"/>
              <w:jc w:val="center"/>
              <w:rPr>
                <w:rFonts w:asciiTheme="minorHAnsi" w:hAnsiTheme="minorHAnsi" w:cstheme="minorHAnsi"/>
                <w:b/>
                <w:bCs/>
                <w:sz w:val="16"/>
                <w:szCs w:val="16"/>
              </w:rPr>
            </w:pPr>
            <w:r>
              <w:rPr>
                <w:b/>
                <w:sz w:val="16"/>
                <w:szCs w:val="16"/>
              </w:rPr>
              <w:t>Y</w:t>
            </w:r>
          </w:p>
        </w:tc>
        <w:tc>
          <w:tcPr>
            <w:tcW w:w="450" w:type="dxa"/>
            <w:shd w:val="clear" w:color="auto" w:fill="E2E7E6"/>
            <w:vAlign w:val="center"/>
          </w:tcPr>
          <w:p w14:paraId="24FC417B" w14:textId="4C3C46B3" w:rsidR="00735928" w:rsidRPr="00E03BFB" w:rsidRDefault="00735928" w:rsidP="00C40B27">
            <w:pPr>
              <w:spacing w:line="240" w:lineRule="auto"/>
              <w:ind w:left="0" w:right="0"/>
              <w:jc w:val="center"/>
              <w:rPr>
                <w:rFonts w:asciiTheme="minorHAnsi" w:hAnsiTheme="minorHAnsi" w:cstheme="minorHAnsi"/>
                <w:b/>
                <w:bCs/>
                <w:sz w:val="16"/>
                <w:szCs w:val="16"/>
              </w:rPr>
            </w:pPr>
            <w:r>
              <w:rPr>
                <w:b/>
                <w:sz w:val="16"/>
                <w:szCs w:val="16"/>
              </w:rPr>
              <w:t>N</w:t>
            </w:r>
          </w:p>
        </w:tc>
        <w:tc>
          <w:tcPr>
            <w:tcW w:w="1080" w:type="dxa"/>
            <w:vMerge/>
            <w:shd w:val="clear" w:color="auto" w:fill="E2E7E6"/>
            <w:vAlign w:val="center"/>
          </w:tcPr>
          <w:p w14:paraId="7C68C35A"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c>
          <w:tcPr>
            <w:tcW w:w="675" w:type="dxa"/>
            <w:shd w:val="clear" w:color="auto" w:fill="E2E7E6"/>
            <w:vAlign w:val="center"/>
          </w:tcPr>
          <w:p w14:paraId="624E7BA3" w14:textId="0724651B" w:rsidR="00735928" w:rsidRPr="00E03BFB" w:rsidRDefault="00735928" w:rsidP="00C40B27">
            <w:pPr>
              <w:spacing w:line="240" w:lineRule="auto"/>
              <w:ind w:left="0" w:right="0"/>
              <w:jc w:val="center"/>
              <w:rPr>
                <w:rFonts w:asciiTheme="minorHAnsi" w:hAnsiTheme="minorHAnsi" w:cstheme="minorHAnsi"/>
                <w:b/>
                <w:bCs/>
                <w:sz w:val="16"/>
                <w:szCs w:val="16"/>
              </w:rPr>
            </w:pPr>
            <w:r>
              <w:rPr>
                <w:b/>
                <w:sz w:val="16"/>
                <w:szCs w:val="16"/>
              </w:rPr>
              <w:t>Y</w:t>
            </w:r>
          </w:p>
        </w:tc>
        <w:tc>
          <w:tcPr>
            <w:tcW w:w="675" w:type="dxa"/>
            <w:shd w:val="clear" w:color="auto" w:fill="E2E7E6"/>
            <w:vAlign w:val="center"/>
          </w:tcPr>
          <w:p w14:paraId="5A1B5253" w14:textId="12D98BBD" w:rsidR="00735928" w:rsidRPr="00E03BFB" w:rsidRDefault="00735928" w:rsidP="00C40B27">
            <w:pPr>
              <w:spacing w:line="240" w:lineRule="auto"/>
              <w:ind w:left="0" w:right="0"/>
              <w:jc w:val="center"/>
              <w:rPr>
                <w:rFonts w:asciiTheme="minorHAnsi" w:hAnsiTheme="minorHAnsi" w:cstheme="minorHAnsi"/>
                <w:b/>
                <w:bCs/>
                <w:sz w:val="16"/>
                <w:szCs w:val="16"/>
              </w:rPr>
            </w:pPr>
            <w:r>
              <w:rPr>
                <w:b/>
                <w:sz w:val="16"/>
                <w:szCs w:val="16"/>
              </w:rPr>
              <w:t>N</w:t>
            </w:r>
          </w:p>
        </w:tc>
        <w:tc>
          <w:tcPr>
            <w:tcW w:w="1350" w:type="dxa"/>
            <w:vMerge/>
            <w:shd w:val="clear" w:color="auto" w:fill="E2E7E6"/>
            <w:vAlign w:val="center"/>
          </w:tcPr>
          <w:p w14:paraId="65321317"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c>
          <w:tcPr>
            <w:tcW w:w="1350" w:type="dxa"/>
            <w:vMerge/>
            <w:shd w:val="clear" w:color="auto" w:fill="E2E7E6"/>
            <w:vAlign w:val="center"/>
          </w:tcPr>
          <w:p w14:paraId="4D134A7F"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c>
          <w:tcPr>
            <w:tcW w:w="1170" w:type="dxa"/>
            <w:vMerge/>
            <w:shd w:val="clear" w:color="auto" w:fill="E2E7E6"/>
            <w:vAlign w:val="center"/>
          </w:tcPr>
          <w:p w14:paraId="781DCE9D"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c>
          <w:tcPr>
            <w:tcW w:w="1890" w:type="dxa"/>
            <w:vMerge/>
            <w:shd w:val="clear" w:color="auto" w:fill="E2E7E6"/>
            <w:vAlign w:val="center"/>
          </w:tcPr>
          <w:p w14:paraId="2A8C4D21"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c>
          <w:tcPr>
            <w:tcW w:w="1080" w:type="dxa"/>
            <w:vMerge/>
            <w:shd w:val="clear" w:color="auto" w:fill="E2E7E6"/>
            <w:vAlign w:val="center"/>
          </w:tcPr>
          <w:p w14:paraId="6377BAA3"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c>
          <w:tcPr>
            <w:tcW w:w="3240" w:type="dxa"/>
            <w:vMerge/>
            <w:shd w:val="clear" w:color="auto" w:fill="E2E7E6"/>
            <w:vAlign w:val="center"/>
          </w:tcPr>
          <w:p w14:paraId="033FDC48" w14:textId="77777777" w:rsidR="00735928" w:rsidRPr="00E03BFB" w:rsidRDefault="00735928" w:rsidP="00C40B27">
            <w:pPr>
              <w:spacing w:line="240" w:lineRule="auto"/>
              <w:ind w:left="0" w:right="0"/>
              <w:jc w:val="center"/>
              <w:rPr>
                <w:rFonts w:asciiTheme="minorHAnsi" w:hAnsiTheme="minorHAnsi" w:cstheme="minorHAnsi"/>
                <w:b/>
                <w:bCs/>
                <w:sz w:val="16"/>
                <w:szCs w:val="16"/>
              </w:rPr>
            </w:pPr>
          </w:p>
        </w:tc>
      </w:tr>
      <w:tr w:rsidR="00735928" w:rsidRPr="00735928" w14:paraId="3AE9F61A" w14:textId="77777777" w:rsidTr="005F51D8">
        <w:trPr>
          <w:gridAfter w:val="1"/>
          <w:wAfter w:w="15" w:type="dxa"/>
        </w:trPr>
        <w:tc>
          <w:tcPr>
            <w:tcW w:w="1260" w:type="dxa"/>
            <w:shd w:val="clear" w:color="auto" w:fill="FFFFFF" w:themeFill="background1"/>
            <w:vAlign w:val="center"/>
          </w:tcPr>
          <w:p w14:paraId="328FF1DE" w14:textId="69931C6B"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bookmarkStart w:id="13" w:name="Text1"/>
        <w:tc>
          <w:tcPr>
            <w:tcW w:w="450" w:type="dxa"/>
            <w:shd w:val="clear" w:color="auto" w:fill="FFFFFF" w:themeFill="background1"/>
            <w:vAlign w:val="center"/>
          </w:tcPr>
          <w:p w14:paraId="67D44A8B" w14:textId="50094382"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bookmarkStart w:id="14" w:name="Check4"/>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bookmarkEnd w:id="14"/>
          </w:p>
        </w:tc>
        <w:bookmarkEnd w:id="13"/>
        <w:tc>
          <w:tcPr>
            <w:tcW w:w="450" w:type="dxa"/>
            <w:shd w:val="clear" w:color="auto" w:fill="FFFFFF" w:themeFill="background1"/>
          </w:tcPr>
          <w:p w14:paraId="573EA87D" w14:textId="6E736AF9" w:rsidR="00735928" w:rsidRPr="00735928" w:rsidRDefault="00735928"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bookmarkStart w:id="15" w:name="Check5"/>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bookmarkEnd w:id="15"/>
          </w:p>
        </w:tc>
        <w:tc>
          <w:tcPr>
            <w:tcW w:w="1080" w:type="dxa"/>
            <w:shd w:val="clear" w:color="auto" w:fill="FFFFFF" w:themeFill="background1"/>
          </w:tcPr>
          <w:p w14:paraId="19D2B142" w14:textId="2402DAE9"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75033BC9" w14:textId="7613E73F" w:rsidR="00735928" w:rsidRPr="00735928" w:rsidRDefault="00735928" w:rsidP="00C40B27">
            <w:pPr>
              <w:spacing w:beforeLines="20" w:before="48" w:afterLines="20" w:after="48" w:line="240" w:lineRule="auto"/>
              <w:ind w:left="0" w:right="0"/>
              <w:rPr>
                <w:b/>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42E6EF64" w14:textId="0798CB23" w:rsidR="00735928" w:rsidRPr="00735928" w:rsidRDefault="00735928" w:rsidP="00C40B27">
            <w:pPr>
              <w:spacing w:beforeLines="20" w:before="48" w:afterLines="20" w:after="48" w:line="240" w:lineRule="auto"/>
              <w:ind w:left="0" w:right="0"/>
              <w:rPr>
                <w:b/>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307AB4EF" w14:textId="15C172C3"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6E7BF3FC" w14:textId="27BB63D7"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244C0F79" w14:textId="0E5A2B1D"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14FA516D" w14:textId="626C30F3"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62128C7A" w14:textId="47DFF5FA"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7CA401E7" w14:textId="06059212"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3A76C0E7" w14:textId="77777777" w:rsidTr="005F51D8">
        <w:trPr>
          <w:gridAfter w:val="1"/>
          <w:wAfter w:w="15" w:type="dxa"/>
        </w:trPr>
        <w:tc>
          <w:tcPr>
            <w:tcW w:w="1260" w:type="dxa"/>
            <w:shd w:val="clear" w:color="auto" w:fill="FFFFFF" w:themeFill="background1"/>
            <w:vAlign w:val="center"/>
          </w:tcPr>
          <w:p w14:paraId="3C930E99" w14:textId="7DE79BA4"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776CBF9B" w14:textId="554CEB9C"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70A3E489" w14:textId="6F954A96" w:rsidR="00735928" w:rsidRPr="00735928" w:rsidRDefault="00735928"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5A835D9E" w14:textId="05924AF2"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70403F9D" w14:textId="448D0683"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7CAB6E5B" w14:textId="329B8F67" w:rsidR="00735928" w:rsidRPr="00735928" w:rsidRDefault="00735928"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57B591D8" w14:textId="5818F6F9"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6BA8DDD0" w14:textId="11C1BD6A"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4852664E" w14:textId="2FE5F4E2"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1C2B8DFD" w14:textId="556EB075"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4DF2D99B" w14:textId="144E22B8"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78930013" w14:textId="74E1354F"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16714794" w14:textId="77777777" w:rsidTr="005F51D8">
        <w:trPr>
          <w:gridAfter w:val="1"/>
          <w:wAfter w:w="15" w:type="dxa"/>
        </w:trPr>
        <w:tc>
          <w:tcPr>
            <w:tcW w:w="1260" w:type="dxa"/>
            <w:shd w:val="clear" w:color="auto" w:fill="FFFFFF" w:themeFill="background1"/>
            <w:vAlign w:val="center"/>
          </w:tcPr>
          <w:p w14:paraId="78D33C40" w14:textId="32E4D905"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4C5AA5B9" w14:textId="68EA2FB0"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5ABB5763" w14:textId="21C570B5" w:rsidR="00735928" w:rsidRPr="00735928" w:rsidRDefault="00735928"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60145FC8" w14:textId="42209231"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0796B68A" w14:textId="3B602B6A"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08AB6E4D" w14:textId="6A8E0431" w:rsidR="00735928" w:rsidRPr="00735928" w:rsidRDefault="00735928"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33B33001" w14:textId="532136A6"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7C455A65" w14:textId="28902FDF"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0BA9D233" w14:textId="308716B9"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0CF1AB99" w14:textId="394C0050"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2E50C17C" w14:textId="3D0F5D4C"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6B1B6EA9" w14:textId="348E5FA9"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68BAEDE5" w14:textId="77777777" w:rsidTr="005F51D8">
        <w:trPr>
          <w:gridAfter w:val="1"/>
          <w:wAfter w:w="15" w:type="dxa"/>
        </w:trPr>
        <w:tc>
          <w:tcPr>
            <w:tcW w:w="1260" w:type="dxa"/>
            <w:shd w:val="clear" w:color="auto" w:fill="FFFFFF" w:themeFill="background1"/>
            <w:vAlign w:val="center"/>
          </w:tcPr>
          <w:p w14:paraId="12D3A7C0" w14:textId="63EF7B12"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799B7AB9" w14:textId="74A597A7"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5CD71FF4" w14:textId="1C5B3A05" w:rsidR="00735928" w:rsidRPr="00735928" w:rsidRDefault="00735928"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43F1BE1D" w14:textId="4A4E33AA"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4A8F6B99" w14:textId="53B5A671"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2C173CA6" w14:textId="0EE105E2" w:rsidR="00735928" w:rsidRPr="00735928" w:rsidRDefault="00735928"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127E652E" w14:textId="4B65CF1D"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15FC4405" w14:textId="4966BE1E"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09CA3109" w14:textId="43C1AFF3"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2CC7E91B" w14:textId="0EC1A6A9"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0C468B8D" w14:textId="03F1C6E5"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0964526E" w14:textId="48AA1239"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1385CB5A" w14:textId="77777777" w:rsidTr="00956CA6">
        <w:trPr>
          <w:gridAfter w:val="1"/>
          <w:wAfter w:w="15" w:type="dxa"/>
        </w:trPr>
        <w:tc>
          <w:tcPr>
            <w:tcW w:w="1260" w:type="dxa"/>
            <w:shd w:val="clear" w:color="auto" w:fill="FFFFFF" w:themeFill="background1"/>
            <w:vAlign w:val="center"/>
          </w:tcPr>
          <w:p w14:paraId="7A89002A" w14:textId="29CABFF2"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74D847C9" w14:textId="7180FBF3"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2846E607" w14:textId="6B7D36CB"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42F365B2" w14:textId="45968864"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0E913EA0" w14:textId="0B5FC887"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751C353F" w14:textId="3894837A"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5633A9C5" w14:textId="5261D6B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1704DC63" w14:textId="3017755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30877212" w14:textId="3C4AE88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572FE78B" w14:textId="32DD4BE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63D29284" w14:textId="7583263A"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204BB5AF" w14:textId="196E0763"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26F69F0B" w14:textId="77777777" w:rsidTr="00956CA6">
        <w:trPr>
          <w:gridAfter w:val="1"/>
          <w:wAfter w:w="15" w:type="dxa"/>
        </w:trPr>
        <w:tc>
          <w:tcPr>
            <w:tcW w:w="1260" w:type="dxa"/>
            <w:shd w:val="clear" w:color="auto" w:fill="FFFFFF" w:themeFill="background1"/>
            <w:vAlign w:val="center"/>
          </w:tcPr>
          <w:p w14:paraId="65888954" w14:textId="7A89709A"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42094923" w14:textId="62922DA2"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79479396" w14:textId="6172DE28"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49F5D375" w14:textId="0E012B87"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76BE13FB" w14:textId="30AF4D76"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75117446" w14:textId="127C3601"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39A69771" w14:textId="480130EA"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470CA730" w14:textId="50E3F1AF"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4B76ADCF" w14:textId="63922B50"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22F6C215" w14:textId="4FBB2DB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6F8057F9" w14:textId="7C23E592"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29BBDC13" w14:textId="752E7FE0"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77064155" w14:textId="77777777" w:rsidTr="00956CA6">
        <w:trPr>
          <w:gridAfter w:val="1"/>
          <w:wAfter w:w="15" w:type="dxa"/>
        </w:trPr>
        <w:tc>
          <w:tcPr>
            <w:tcW w:w="1260" w:type="dxa"/>
            <w:shd w:val="clear" w:color="auto" w:fill="FFFFFF" w:themeFill="background1"/>
            <w:vAlign w:val="center"/>
          </w:tcPr>
          <w:p w14:paraId="5F851D9D" w14:textId="779F688D"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10CE0620" w14:textId="57A34E16"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4ACDB74A" w14:textId="6B7DFC33"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50FD7E87" w14:textId="3A4E7873"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27EBE96B" w14:textId="6A9BF9D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206688B0" w14:textId="69432278"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1896811C" w14:textId="269BA3A8"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60E3D959" w14:textId="6CC65B39"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201624CB" w14:textId="5F51F515"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0C8E4416" w14:textId="78B73713"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48D6A648" w14:textId="5E5E42E7"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6DB5EB06" w14:textId="74C805E5"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3F390D28" w14:textId="77777777" w:rsidTr="00956CA6">
        <w:trPr>
          <w:gridAfter w:val="1"/>
          <w:wAfter w:w="15" w:type="dxa"/>
        </w:trPr>
        <w:tc>
          <w:tcPr>
            <w:tcW w:w="1260" w:type="dxa"/>
            <w:shd w:val="clear" w:color="auto" w:fill="FFFFFF" w:themeFill="background1"/>
            <w:vAlign w:val="center"/>
          </w:tcPr>
          <w:p w14:paraId="5640EAAB" w14:textId="17014608"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13778554" w14:textId="1E3FB5AB"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6B42ADDF" w14:textId="7F71DBEF"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7815335A" w14:textId="3DB17A78"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606000E6" w14:textId="40CC684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5E0F6579" w14:textId="78384018"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0FB4BEB5" w14:textId="031524A2"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2404E0E0" w14:textId="593E8DC4"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6A33B0E9" w14:textId="30C0654A"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5C16DC0B" w14:textId="2D154824"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7404866F" w14:textId="754D4BC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6CA63480" w14:textId="1B19038A"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5E7975B5" w14:textId="77777777" w:rsidTr="00956CA6">
        <w:trPr>
          <w:gridAfter w:val="1"/>
          <w:wAfter w:w="15" w:type="dxa"/>
        </w:trPr>
        <w:tc>
          <w:tcPr>
            <w:tcW w:w="1260" w:type="dxa"/>
            <w:shd w:val="clear" w:color="auto" w:fill="FFFFFF" w:themeFill="background1"/>
            <w:vAlign w:val="center"/>
          </w:tcPr>
          <w:p w14:paraId="3467642A" w14:textId="670E98A0"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7D7A7400" w14:textId="126B24E6"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5DC10E8C" w14:textId="67658627"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5257F616" w14:textId="0921626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1388930B" w14:textId="588B28FC"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797DD9CB" w14:textId="1D2C0F62"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6C1947EA" w14:textId="3894FB9C"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20E8CFED" w14:textId="0672C0AC"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1E7D6A93" w14:textId="35CF45F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4C6E5B13" w14:textId="3870BA3C"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40A8C14B" w14:textId="7F486A17"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250C2879" w14:textId="5DF99A20"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5F4CB031" w14:textId="77777777" w:rsidTr="00956CA6">
        <w:trPr>
          <w:gridAfter w:val="1"/>
          <w:wAfter w:w="15" w:type="dxa"/>
        </w:trPr>
        <w:tc>
          <w:tcPr>
            <w:tcW w:w="1260" w:type="dxa"/>
            <w:shd w:val="clear" w:color="auto" w:fill="FFFFFF" w:themeFill="background1"/>
            <w:vAlign w:val="center"/>
          </w:tcPr>
          <w:p w14:paraId="0F08E09B" w14:textId="05F6534B"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629D488A" w14:textId="28871F17"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46F4B2BE" w14:textId="0BE6F505"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347A1058" w14:textId="764B8FD5"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49D1DA55" w14:textId="125B88E8"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12B1CAF8" w14:textId="7DC7D697"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49C448A3" w14:textId="01BB1A9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0A236611" w14:textId="2EC7A77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0B0F4D48" w14:textId="545D7DC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651471FC" w14:textId="6CC676C8"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5C65BE8A" w14:textId="4EDE6673"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464BA6D9" w14:textId="22982788"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4BD477E6" w14:textId="77777777" w:rsidTr="00956CA6">
        <w:trPr>
          <w:gridAfter w:val="1"/>
          <w:wAfter w:w="15" w:type="dxa"/>
        </w:trPr>
        <w:tc>
          <w:tcPr>
            <w:tcW w:w="1260" w:type="dxa"/>
            <w:shd w:val="clear" w:color="auto" w:fill="FFFFFF" w:themeFill="background1"/>
            <w:vAlign w:val="center"/>
          </w:tcPr>
          <w:p w14:paraId="33C48CC8" w14:textId="793E124F"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1659B47E" w14:textId="372A446B"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0A6E0577" w14:textId="7EF75163"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39D468D8" w14:textId="1624ADE9"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24C6EC4E" w14:textId="4DDE0420"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7E642AE6" w14:textId="158A5014"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63CEAD18" w14:textId="19BDAAC0"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0AD34F28" w14:textId="360FB4A5"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67907869" w14:textId="60D0315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2C684DE8" w14:textId="28BA2FA7"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38817720" w14:textId="123EEADD"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59C3E928" w14:textId="27AE66F7"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822E97" w:rsidRPr="00735928" w14:paraId="7BFF08DB" w14:textId="77777777" w:rsidTr="00956CA6">
        <w:trPr>
          <w:gridAfter w:val="1"/>
          <w:wAfter w:w="15" w:type="dxa"/>
        </w:trPr>
        <w:tc>
          <w:tcPr>
            <w:tcW w:w="1260" w:type="dxa"/>
            <w:shd w:val="clear" w:color="auto" w:fill="FFFFFF" w:themeFill="background1"/>
            <w:vAlign w:val="center"/>
          </w:tcPr>
          <w:p w14:paraId="3306ED72" w14:textId="6441C91E"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2BD007A8" w14:textId="7F3BD34A" w:rsidR="00822E97" w:rsidRPr="00735928" w:rsidRDefault="00822E97"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66C27851" w14:textId="03B526D9" w:rsidR="00822E97" w:rsidRPr="00735928" w:rsidRDefault="00822E97"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4D8EB5C8" w14:textId="460D30C0"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76E0AB3F" w14:textId="2FAC070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241677D0" w14:textId="4EE3A8FC" w:rsidR="00822E97" w:rsidRPr="00735928" w:rsidRDefault="00822E97"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0CFF3E02" w14:textId="3513F51B"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36FA853B" w14:textId="2210624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43D5EC3E" w14:textId="0B2F755A"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00D4EF21" w14:textId="758E1D4E"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03E667FC" w14:textId="77D57946"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392FDB5B" w14:textId="6626EE4A" w:rsidR="00822E97" w:rsidRPr="00735928" w:rsidRDefault="00822E97"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r w:rsidR="00735928" w:rsidRPr="00735928" w14:paraId="0603C5C2" w14:textId="77777777" w:rsidTr="005F51D8">
        <w:trPr>
          <w:gridAfter w:val="1"/>
          <w:wAfter w:w="15" w:type="dxa"/>
        </w:trPr>
        <w:tc>
          <w:tcPr>
            <w:tcW w:w="1260" w:type="dxa"/>
            <w:shd w:val="clear" w:color="auto" w:fill="FFFFFF" w:themeFill="background1"/>
            <w:vAlign w:val="center"/>
          </w:tcPr>
          <w:p w14:paraId="66456346" w14:textId="09258651"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450" w:type="dxa"/>
            <w:shd w:val="clear" w:color="auto" w:fill="FFFFFF" w:themeFill="background1"/>
            <w:vAlign w:val="center"/>
          </w:tcPr>
          <w:p w14:paraId="640BF1F3" w14:textId="5E50F914" w:rsidR="00735928" w:rsidRPr="00735928" w:rsidRDefault="00735928" w:rsidP="00C40B27">
            <w:pPr>
              <w:spacing w:beforeLines="20" w:before="48" w:afterLines="20" w:after="48" w:line="240" w:lineRule="auto"/>
              <w:ind w:left="0" w:right="0"/>
              <w:rPr>
                <w:bCs/>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450" w:type="dxa"/>
            <w:shd w:val="clear" w:color="auto" w:fill="FFFFFF" w:themeFill="background1"/>
          </w:tcPr>
          <w:p w14:paraId="0EFE62A7" w14:textId="6AE94002" w:rsidR="00735928" w:rsidRPr="00735928" w:rsidRDefault="00735928" w:rsidP="00C40B27">
            <w:pPr>
              <w:spacing w:beforeLines="20" w:before="48" w:afterLines="20" w:after="48" w:line="240" w:lineRule="auto"/>
              <w:ind w:left="0" w:right="0"/>
              <w:rPr>
                <w:bCs/>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080" w:type="dxa"/>
            <w:shd w:val="clear" w:color="auto" w:fill="FFFFFF" w:themeFill="background1"/>
          </w:tcPr>
          <w:p w14:paraId="501B5B90" w14:textId="7F4C245D"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675" w:type="dxa"/>
            <w:shd w:val="clear" w:color="auto" w:fill="FFFFFF" w:themeFill="background1"/>
            <w:vAlign w:val="center"/>
          </w:tcPr>
          <w:p w14:paraId="04C4DDC8" w14:textId="49498AE7"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AB2608">
              <w:rPr>
                <w:sz w:val="18"/>
                <w:szCs w:val="18"/>
              </w:rPr>
            </w:r>
            <w:r w:rsidR="00956CA6">
              <w:rPr>
                <w:sz w:val="18"/>
                <w:szCs w:val="18"/>
              </w:rPr>
              <w:fldChar w:fldCharType="separate"/>
            </w:r>
            <w:r>
              <w:rPr>
                <w:sz w:val="18"/>
                <w:szCs w:val="18"/>
              </w:rPr>
              <w:fldChar w:fldCharType="end"/>
            </w:r>
          </w:p>
        </w:tc>
        <w:tc>
          <w:tcPr>
            <w:tcW w:w="675" w:type="dxa"/>
            <w:shd w:val="clear" w:color="auto" w:fill="FFFFFF" w:themeFill="background1"/>
          </w:tcPr>
          <w:p w14:paraId="4494744F" w14:textId="544C86A7" w:rsidR="00735928" w:rsidRPr="00735928" w:rsidRDefault="00735928" w:rsidP="00C40B27">
            <w:pPr>
              <w:spacing w:beforeLines="20" w:before="48" w:afterLines="20" w:after="48" w:line="240" w:lineRule="auto"/>
              <w:ind w:left="0" w:right="0"/>
              <w:rPr>
                <w:color w:val="0000CC"/>
                <w:sz w:val="18"/>
                <w:szCs w:val="18"/>
              </w:rPr>
            </w:pPr>
            <w:r>
              <w:rPr>
                <w:bCs/>
                <w:sz w:val="18"/>
                <w:szCs w:val="18"/>
              </w:rPr>
              <w:fldChar w:fldCharType="begin">
                <w:ffData>
                  <w:name w:val="Check5"/>
                  <w:enabled/>
                  <w:calcOnExit w:val="0"/>
                  <w:checkBox>
                    <w:sizeAuto/>
                    <w:default w:val="0"/>
                  </w:checkBox>
                </w:ffData>
              </w:fldChar>
            </w:r>
            <w:r>
              <w:rPr>
                <w:bCs/>
                <w:sz w:val="18"/>
                <w:szCs w:val="18"/>
              </w:rPr>
              <w:instrText xml:space="preserve"> FORMCHECKBOX </w:instrText>
            </w:r>
            <w:r w:rsidR="00AB2608">
              <w:rPr>
                <w:bCs/>
                <w:sz w:val="18"/>
                <w:szCs w:val="18"/>
              </w:rPr>
            </w:r>
            <w:r w:rsidR="00956CA6">
              <w:rPr>
                <w:bCs/>
                <w:sz w:val="18"/>
                <w:szCs w:val="18"/>
              </w:rPr>
              <w:fldChar w:fldCharType="separate"/>
            </w:r>
            <w:r>
              <w:rPr>
                <w:bCs/>
                <w:sz w:val="18"/>
                <w:szCs w:val="18"/>
              </w:rPr>
              <w:fldChar w:fldCharType="end"/>
            </w:r>
          </w:p>
        </w:tc>
        <w:tc>
          <w:tcPr>
            <w:tcW w:w="1350" w:type="dxa"/>
            <w:shd w:val="clear" w:color="auto" w:fill="FFFFFF" w:themeFill="background1"/>
            <w:vAlign w:val="center"/>
          </w:tcPr>
          <w:p w14:paraId="0E3EE21B" w14:textId="76B56AF8"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350" w:type="dxa"/>
            <w:shd w:val="clear" w:color="auto" w:fill="FFFFFF" w:themeFill="background1"/>
            <w:vAlign w:val="center"/>
          </w:tcPr>
          <w:p w14:paraId="1D74CC66" w14:textId="24997B77"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170" w:type="dxa"/>
            <w:shd w:val="clear" w:color="auto" w:fill="FFFFFF" w:themeFill="background1"/>
            <w:vAlign w:val="center"/>
          </w:tcPr>
          <w:p w14:paraId="24D22D70" w14:textId="5043FAF7"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890" w:type="dxa"/>
            <w:shd w:val="clear" w:color="auto" w:fill="FFFFFF" w:themeFill="background1"/>
            <w:vAlign w:val="center"/>
          </w:tcPr>
          <w:p w14:paraId="2E25E6FF" w14:textId="20CB0583"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1080" w:type="dxa"/>
            <w:shd w:val="clear" w:color="auto" w:fill="FFFFFF" w:themeFill="background1"/>
            <w:vAlign w:val="center"/>
          </w:tcPr>
          <w:p w14:paraId="7F1B9F26" w14:textId="20E5BBF1"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c>
          <w:tcPr>
            <w:tcW w:w="3240" w:type="dxa"/>
            <w:shd w:val="clear" w:color="auto" w:fill="FFFFFF" w:themeFill="background1"/>
            <w:vAlign w:val="center"/>
          </w:tcPr>
          <w:p w14:paraId="61B55ED4" w14:textId="33B3CAE0" w:rsidR="00735928" w:rsidRPr="00735928" w:rsidRDefault="00735928" w:rsidP="00C40B27">
            <w:pPr>
              <w:spacing w:beforeLines="20" w:before="48" w:afterLines="20" w:after="48" w:line="240" w:lineRule="auto"/>
              <w:ind w:left="0" w:right="0"/>
              <w:rPr>
                <w:color w:val="0000C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sidR="00AB2608">
              <w:rPr>
                <w:noProof/>
                <w:sz w:val="18"/>
                <w:szCs w:val="18"/>
              </w:rPr>
              <w:t> </w:t>
            </w:r>
            <w:r>
              <w:rPr>
                <w:sz w:val="18"/>
                <w:szCs w:val="18"/>
              </w:rPr>
              <w:fldChar w:fldCharType="end"/>
            </w:r>
          </w:p>
        </w:tc>
      </w:tr>
    </w:tbl>
    <w:p w14:paraId="121FEE50" w14:textId="4D6A2739" w:rsidR="000659AE" w:rsidRDefault="000659AE" w:rsidP="00C40B27">
      <w:pPr>
        <w:spacing w:before="120" w:line="271" w:lineRule="auto"/>
        <w:ind w:left="1138" w:right="202"/>
        <w:jc w:val="center"/>
        <w:rPr>
          <w:i/>
          <w:color w:val="0000CC"/>
          <w:sz w:val="19"/>
          <w:szCs w:val="19"/>
        </w:rPr>
      </w:pPr>
      <w:r w:rsidRPr="000F5316">
        <w:rPr>
          <w:i/>
          <w:color w:val="0000CC"/>
          <w:sz w:val="19"/>
          <w:szCs w:val="19"/>
        </w:rPr>
        <w:t xml:space="preserve">&lt;Add additional rows </w:t>
      </w:r>
      <w:r>
        <w:rPr>
          <w:i/>
          <w:color w:val="0000CC"/>
          <w:sz w:val="19"/>
          <w:szCs w:val="19"/>
        </w:rPr>
        <w:t xml:space="preserve">as needed </w:t>
      </w:r>
      <w:r w:rsidRPr="000F5316">
        <w:rPr>
          <w:i/>
          <w:color w:val="0000CC"/>
          <w:sz w:val="19"/>
          <w:szCs w:val="19"/>
        </w:rPr>
        <w:t xml:space="preserve">for each </w:t>
      </w:r>
      <w:r>
        <w:rPr>
          <w:i/>
          <w:color w:val="0000CC"/>
          <w:sz w:val="19"/>
          <w:szCs w:val="19"/>
        </w:rPr>
        <w:t xml:space="preserve">P2PE </w:t>
      </w:r>
      <w:r w:rsidR="00091C14">
        <w:rPr>
          <w:i/>
          <w:color w:val="0000CC"/>
          <w:sz w:val="19"/>
          <w:szCs w:val="19"/>
        </w:rPr>
        <w:t>A</w:t>
      </w:r>
      <w:r w:rsidRPr="000F5316">
        <w:rPr>
          <w:i/>
          <w:color w:val="0000CC"/>
          <w:sz w:val="19"/>
          <w:szCs w:val="19"/>
        </w:rPr>
        <w:t>pplication used in this solution&gt;</w:t>
      </w:r>
    </w:p>
    <w:p w14:paraId="65027634" w14:textId="77777777" w:rsidR="00C40B27" w:rsidRDefault="00C40B27" w:rsidP="00C40B27">
      <w:pPr>
        <w:spacing w:before="120" w:line="271" w:lineRule="auto"/>
        <w:ind w:left="1138" w:right="202"/>
        <w:jc w:val="center"/>
        <w:sectPr w:rsidR="00C40B27" w:rsidSect="00C40B27">
          <w:type w:val="continuous"/>
          <w:pgSz w:w="15840" w:h="12240" w:orient="landscape"/>
          <w:pgMar w:top="1008" w:right="1440" w:bottom="1008" w:left="1440" w:header="720" w:footer="720" w:gutter="0"/>
          <w:pgNumType w:start="1"/>
          <w:cols w:space="720"/>
          <w:docGrid w:linePitch="360"/>
        </w:sectPr>
      </w:pPr>
    </w:p>
    <w:p w14:paraId="3043011C" w14:textId="66FAEAE5" w:rsidR="00C40B27" w:rsidRDefault="00943150" w:rsidP="00943150">
      <w:pPr>
        <w:spacing w:before="120" w:line="271" w:lineRule="auto"/>
        <w:ind w:left="0" w:right="202"/>
        <w:sectPr w:rsidR="00C40B27" w:rsidSect="00C40B27">
          <w:headerReference w:type="default" r:id="rId32"/>
          <w:footerReference w:type="default" r:id="rId33"/>
          <w:pgSz w:w="15840" w:h="12240" w:orient="landscape"/>
          <w:pgMar w:top="1008" w:right="1440" w:bottom="1008" w:left="1440" w:header="720" w:footer="720" w:gutter="0"/>
          <w:pgNumType w:start="1"/>
          <w:cols w:space="720"/>
          <w:formProt w:val="0"/>
          <w:docGrid w:linePitch="360"/>
        </w:sectPr>
      </w:pPr>
      <w:r>
        <w:rPr>
          <w:i/>
          <w:color w:val="0000CC"/>
        </w:rPr>
        <w:lastRenderedPageBreak/>
        <w:t>&lt;Insert Company Personalization&gt;</w:t>
      </w:r>
    </w:p>
    <w:p w14:paraId="7C6F977C" w14:textId="2A7D9ED4" w:rsidR="00C40B27" w:rsidRPr="004A493B" w:rsidRDefault="00C40B27" w:rsidP="00C40B27">
      <w:pPr>
        <w:spacing w:before="120" w:line="271" w:lineRule="auto"/>
        <w:ind w:left="1138" w:right="202"/>
        <w:jc w:val="center"/>
      </w:pPr>
    </w:p>
    <w:tbl>
      <w:tblPr>
        <w:tblStyle w:val="TableGrid"/>
        <w:tblW w:w="14580" w:type="dxa"/>
        <w:tblInd w:w="-545" w:type="dxa"/>
        <w:tblLook w:val="04A0" w:firstRow="1" w:lastRow="0" w:firstColumn="1" w:lastColumn="0" w:noHBand="0" w:noVBand="1"/>
      </w:tblPr>
      <w:tblGrid>
        <w:gridCol w:w="14580"/>
      </w:tblGrid>
      <w:tr w:rsidR="000659AE" w:rsidRPr="00D36A1E" w14:paraId="000F2AA2" w14:textId="77777777" w:rsidTr="00903FD7">
        <w:trPr>
          <w:tblHeader/>
        </w:trPr>
        <w:tc>
          <w:tcPr>
            <w:tcW w:w="14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6E063AEB" w14:textId="77777777" w:rsidR="000659AE" w:rsidRPr="00D36A1E" w:rsidRDefault="000659AE" w:rsidP="000659AE">
            <w:pPr>
              <w:pStyle w:val="Heading2"/>
              <w:keepNext/>
              <w:widowControl/>
              <w:numPr>
                <w:ilvl w:val="0"/>
                <w:numId w:val="32"/>
              </w:numPr>
              <w:tabs>
                <w:tab w:val="clear" w:pos="720"/>
              </w:tabs>
              <w:spacing w:line="264" w:lineRule="auto"/>
              <w:ind w:right="0"/>
              <w:outlineLvl w:val="1"/>
              <w:rPr>
                <w:bCs/>
                <w:color w:val="FFFFFF" w:themeColor="background1"/>
                <w:szCs w:val="24"/>
              </w:rPr>
            </w:pPr>
            <w:r w:rsidRPr="00D36A1E">
              <w:rPr>
                <w:color w:val="FFFFFF" w:themeColor="background1"/>
                <w:szCs w:val="24"/>
              </w:rPr>
              <w:t xml:space="preserve"> </w:t>
            </w:r>
            <w:r>
              <w:rPr>
                <w:color w:val="FFFFFF" w:themeColor="background1"/>
                <w:szCs w:val="24"/>
              </w:rPr>
              <w:t>Additional Information</w:t>
            </w:r>
          </w:p>
        </w:tc>
      </w:tr>
      <w:tr w:rsidR="000659AE" w:rsidRPr="00D36A1E" w14:paraId="0740C332" w14:textId="77777777" w:rsidTr="00903FD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blHeader/>
        </w:trPr>
        <w:tc>
          <w:tcPr>
            <w:tcW w:w="14580" w:type="dxa"/>
            <w:shd w:val="clear" w:color="auto" w:fill="CBD4D5"/>
          </w:tcPr>
          <w:p w14:paraId="60E333A2" w14:textId="77777777" w:rsidR="000659AE" w:rsidRPr="001D18BB" w:rsidRDefault="000659AE" w:rsidP="00091C14">
            <w:pPr>
              <w:pStyle w:val="Heading3"/>
              <w:numPr>
                <w:ilvl w:val="0"/>
                <w:numId w:val="0"/>
              </w:numPr>
              <w:ind w:left="67"/>
              <w:outlineLvl w:val="2"/>
              <w:rPr>
                <w:sz w:val="20"/>
              </w:rPr>
            </w:pPr>
            <w:r w:rsidRPr="001D18BB">
              <w:rPr>
                <w:rFonts w:cs="Arial"/>
                <w:b w:val="0"/>
                <w:bCs w:val="0"/>
                <w:sz w:val="20"/>
              </w:rPr>
              <w:t>Document any additional useful information concerning the use of the P2PE solution within the applicable merchant’s environment(s)</w:t>
            </w:r>
            <w:r>
              <w:rPr>
                <w:rFonts w:cs="Arial"/>
                <w:b w:val="0"/>
                <w:bCs w:val="0"/>
                <w:sz w:val="20"/>
              </w:rPr>
              <w:t>.</w:t>
            </w:r>
          </w:p>
        </w:tc>
      </w:tr>
      <w:tr w:rsidR="000659AE" w:rsidRPr="00735928" w14:paraId="4F0B329A" w14:textId="77777777" w:rsidTr="005F51D8">
        <w:trPr>
          <w:trHeight w:val="530"/>
        </w:trPr>
        <w:tc>
          <w:tcPr>
            <w:tcW w:w="14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8D0125" w14:textId="6556D43C" w:rsidR="000659AE" w:rsidRPr="00735928" w:rsidRDefault="00735928" w:rsidP="00735928">
            <w:pPr>
              <w:pStyle w:val="BulletList"/>
              <w:tabs>
                <w:tab w:val="clear" w:pos="1800"/>
              </w:tabs>
              <w:spacing w:beforeLines="60" w:before="144" w:afterLines="60" w:after="144" w:line="264" w:lineRule="auto"/>
              <w:rPr>
                <w:sz w:val="18"/>
                <w:szCs w:val="18"/>
              </w:rPr>
            </w:pPr>
            <w:r w:rsidRPr="00735928">
              <w:rPr>
                <w:sz w:val="18"/>
                <w:szCs w:val="18"/>
              </w:rPr>
              <w:fldChar w:fldCharType="begin">
                <w:ffData>
                  <w:name w:val="Text6"/>
                  <w:enabled/>
                  <w:calcOnExit w:val="0"/>
                  <w:textInput>
                    <w:default w:val="&lt; Insert additional details here &gt;"/>
                  </w:textInput>
                </w:ffData>
              </w:fldChar>
            </w:r>
            <w:bookmarkStart w:id="16" w:name="Text6"/>
            <w:r w:rsidRPr="00735928">
              <w:rPr>
                <w:sz w:val="18"/>
                <w:szCs w:val="18"/>
              </w:rPr>
              <w:instrText xml:space="preserve"> FORMTEXT </w:instrText>
            </w:r>
            <w:r w:rsidRPr="00735928">
              <w:rPr>
                <w:sz w:val="18"/>
                <w:szCs w:val="18"/>
              </w:rPr>
            </w:r>
            <w:r w:rsidRPr="00735928">
              <w:rPr>
                <w:sz w:val="18"/>
                <w:szCs w:val="18"/>
              </w:rPr>
              <w:fldChar w:fldCharType="separate"/>
            </w:r>
            <w:r w:rsidR="00AB2608">
              <w:rPr>
                <w:noProof/>
                <w:sz w:val="18"/>
                <w:szCs w:val="18"/>
              </w:rPr>
              <w:t>&lt; Insert additional details here &gt;</w:t>
            </w:r>
            <w:r w:rsidRPr="00735928">
              <w:rPr>
                <w:sz w:val="18"/>
                <w:szCs w:val="18"/>
              </w:rPr>
              <w:fldChar w:fldCharType="end"/>
            </w:r>
            <w:bookmarkEnd w:id="16"/>
          </w:p>
          <w:p w14:paraId="20CC0C93" w14:textId="77777777" w:rsidR="000659AE" w:rsidRPr="00735928" w:rsidRDefault="000659AE" w:rsidP="00735928">
            <w:pPr>
              <w:spacing w:beforeLines="60" w:before="144" w:afterLines="60" w:after="144" w:line="264" w:lineRule="auto"/>
              <w:ind w:left="1138" w:right="202"/>
              <w:jc w:val="center"/>
              <w:rPr>
                <w:sz w:val="18"/>
                <w:szCs w:val="18"/>
              </w:rPr>
            </w:pPr>
          </w:p>
        </w:tc>
      </w:tr>
      <w:bookmarkEnd w:id="0"/>
    </w:tbl>
    <w:p w14:paraId="1F60B13A" w14:textId="5E556A0B" w:rsidR="007E3042" w:rsidRDefault="007E3042" w:rsidP="005F51D8">
      <w:pPr>
        <w:pStyle w:val="NormalIndent"/>
        <w:ind w:left="0"/>
      </w:pPr>
    </w:p>
    <w:sectPr w:rsidR="007E3042" w:rsidSect="00C40B27">
      <w:type w:val="continuous"/>
      <w:pgSz w:w="15840" w:h="12240" w:orient="landscape"/>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F89B" w14:textId="77777777" w:rsidR="00A10DFA" w:rsidRDefault="00A10DFA">
      <w:r>
        <w:separator/>
      </w:r>
    </w:p>
  </w:endnote>
  <w:endnote w:type="continuationSeparator" w:id="0">
    <w:p w14:paraId="19B8D5C9" w14:textId="77777777" w:rsidR="00A10DFA" w:rsidRDefault="00A10DFA">
      <w:r>
        <w:continuationSeparator/>
      </w:r>
    </w:p>
  </w:endnote>
  <w:endnote w:type="continuationNotice" w:id="1">
    <w:p w14:paraId="674E7FE7" w14:textId="77777777" w:rsidR="00A10DFA" w:rsidRDefault="00A10D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panose1 w:val="020B0604020202020204"/>
    <w:charset w:val="00"/>
    <w:family w:val="auto"/>
    <w:pitch w:val="variable"/>
    <w:sig w:usb0="8000002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14D4" w14:textId="77777777" w:rsidR="00B83E92" w:rsidRDefault="00B83E92" w:rsidP="00CE02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DB2F9" w14:textId="77777777" w:rsidR="00B83E92" w:rsidRDefault="00B83E92" w:rsidP="004C7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08" w:type="dxa"/>
      <w:tblBorders>
        <w:top w:val="single" w:sz="24" w:space="0" w:color="0A5D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80"/>
      <w:gridCol w:w="540"/>
    </w:tblGrid>
    <w:tr w:rsidR="00B83E92" w:rsidRPr="00D8353C" w14:paraId="039FD7BB" w14:textId="77777777" w:rsidTr="005F51D8">
      <w:tc>
        <w:tcPr>
          <w:tcW w:w="2250" w:type="dxa"/>
          <w:tcBorders>
            <w:top w:val="single" w:sz="36" w:space="0" w:color="0A5D66"/>
          </w:tcBorders>
        </w:tcPr>
        <w:p w14:paraId="5220CEDD" w14:textId="77777777" w:rsidR="00B83E92" w:rsidRPr="00D8353C" w:rsidRDefault="00B83E92" w:rsidP="005F51D8">
          <w:pPr>
            <w:pStyle w:val="Footer"/>
            <w:rPr>
              <w:sz w:val="16"/>
              <w:szCs w:val="16"/>
            </w:rPr>
          </w:pPr>
        </w:p>
      </w:tc>
      <w:tc>
        <w:tcPr>
          <w:tcW w:w="7380" w:type="dxa"/>
          <w:tcBorders>
            <w:top w:val="single" w:sz="36" w:space="0" w:color="C1C678"/>
          </w:tcBorders>
        </w:tcPr>
        <w:p w14:paraId="4FACDEC2" w14:textId="3D1EACA2" w:rsidR="00B83E92" w:rsidRPr="00D8353C" w:rsidRDefault="00B83E92" w:rsidP="005F51D8">
          <w:pPr>
            <w:pStyle w:val="Footer"/>
            <w:spacing w:before="40" w:line="264" w:lineRule="auto"/>
            <w:ind w:left="-108" w:right="0"/>
            <w:rPr>
              <w:sz w:val="16"/>
              <w:szCs w:val="16"/>
            </w:rPr>
          </w:pPr>
          <w:r w:rsidRPr="00D8353C">
            <w:rPr>
              <w:sz w:val="16"/>
              <w:szCs w:val="16"/>
            </w:rPr>
            <w:t>The intent of this document is to provide supplemental information. Information provided here does not replace or supersede requirements in any PCI SSC Standard</w:t>
          </w:r>
          <w:r>
            <w:rPr>
              <w:sz w:val="16"/>
              <w:szCs w:val="16"/>
            </w:rPr>
            <w:t xml:space="preserve"> and/or Program</w:t>
          </w:r>
          <w:r w:rsidRPr="00D8353C">
            <w:rPr>
              <w:sz w:val="16"/>
              <w:szCs w:val="16"/>
            </w:rPr>
            <w:t>.</w:t>
          </w:r>
        </w:p>
      </w:tc>
      <w:tc>
        <w:tcPr>
          <w:tcW w:w="540" w:type="dxa"/>
          <w:tcBorders>
            <w:top w:val="single" w:sz="36" w:space="0" w:color="C1C678"/>
          </w:tcBorders>
        </w:tcPr>
        <w:p w14:paraId="35EA9696" w14:textId="77777777" w:rsidR="00B83E92" w:rsidRPr="00D8353C" w:rsidRDefault="00B83E92" w:rsidP="005F51D8">
          <w:pPr>
            <w:pStyle w:val="Footer"/>
            <w:spacing w:before="40"/>
            <w:ind w:left="0" w:right="0"/>
            <w:jc w:val="right"/>
            <w:rPr>
              <w:sz w:val="16"/>
              <w:szCs w:val="16"/>
            </w:rPr>
          </w:pPr>
          <w:r w:rsidRPr="00D8353C">
            <w:rPr>
              <w:rStyle w:val="PageNumber"/>
              <w:sz w:val="16"/>
              <w:szCs w:val="16"/>
            </w:rPr>
            <w:fldChar w:fldCharType="begin"/>
          </w:r>
          <w:r w:rsidRPr="00D8353C">
            <w:rPr>
              <w:rStyle w:val="PageNumber"/>
              <w:sz w:val="16"/>
              <w:szCs w:val="16"/>
            </w:rPr>
            <w:instrText xml:space="preserve"> PAGE </w:instrText>
          </w:r>
          <w:r w:rsidRPr="00D8353C">
            <w:rPr>
              <w:rStyle w:val="PageNumber"/>
              <w:sz w:val="16"/>
              <w:szCs w:val="16"/>
            </w:rPr>
            <w:fldChar w:fldCharType="separate"/>
          </w:r>
          <w:r>
            <w:rPr>
              <w:rStyle w:val="PageNumber"/>
              <w:noProof/>
              <w:sz w:val="16"/>
              <w:szCs w:val="16"/>
            </w:rPr>
            <w:t>9</w:t>
          </w:r>
          <w:r w:rsidRPr="00D8353C">
            <w:rPr>
              <w:rStyle w:val="PageNumber"/>
              <w:sz w:val="16"/>
              <w:szCs w:val="16"/>
            </w:rPr>
            <w:fldChar w:fldCharType="end"/>
          </w:r>
        </w:p>
      </w:tc>
    </w:tr>
  </w:tbl>
  <w:p w14:paraId="1C9DE322" w14:textId="342031BC" w:rsidR="00B83E92" w:rsidRPr="0097660B" w:rsidRDefault="00B83E92" w:rsidP="0097660B">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78F2" w14:textId="3F6B5C05" w:rsidR="00B83E92" w:rsidRPr="00FC603B" w:rsidRDefault="00B83E92" w:rsidP="00FC603B">
    <w:pPr>
      <w:pStyle w:val="BodyText"/>
      <w:pBdr>
        <w:top w:val="single" w:sz="4" w:space="1" w:color="333333"/>
      </w:pBdr>
      <w:tabs>
        <w:tab w:val="right" w:pos="12960"/>
      </w:tabs>
      <w:rPr>
        <w:i/>
        <w:iCs/>
        <w:sz w:val="18"/>
      </w:rPr>
    </w:pPr>
    <w:r>
      <w:rPr>
        <w:i/>
        <w:iCs/>
        <w:sz w:val="18"/>
      </w:rPr>
      <w:t>P2PE Solutions Inventory</w:t>
    </w:r>
    <w:r w:rsidRPr="00FC603B">
      <w:rPr>
        <w:rStyle w:val="PageNumber"/>
        <w:bCs/>
        <w:i/>
        <w:iCs/>
        <w:sz w:val="18"/>
      </w:rPr>
      <w:tab/>
      <w:t xml:space="preserve">Page </w:t>
    </w:r>
    <w:r w:rsidRPr="00FC603B">
      <w:rPr>
        <w:rStyle w:val="PageNumber"/>
        <w:i/>
        <w:iCs/>
        <w:sz w:val="18"/>
        <w:szCs w:val="22"/>
      </w:rPr>
      <w:fldChar w:fldCharType="begin"/>
    </w:r>
    <w:r w:rsidRPr="00FC603B">
      <w:rPr>
        <w:rStyle w:val="PageNumber"/>
        <w:i/>
        <w:iCs/>
        <w:sz w:val="18"/>
        <w:szCs w:val="22"/>
      </w:rPr>
      <w:instrText xml:space="preserve"> PAGE </w:instrText>
    </w:r>
    <w:r w:rsidRPr="00FC603B">
      <w:rPr>
        <w:rStyle w:val="PageNumber"/>
        <w:i/>
        <w:iCs/>
        <w:sz w:val="18"/>
        <w:szCs w:val="22"/>
      </w:rPr>
      <w:fldChar w:fldCharType="separate"/>
    </w:r>
    <w:r w:rsidRPr="00FC603B">
      <w:rPr>
        <w:rStyle w:val="PageNumber"/>
        <w:i/>
        <w:iCs/>
        <w:sz w:val="18"/>
        <w:szCs w:val="22"/>
      </w:rPr>
      <w:t>1</w:t>
    </w:r>
    <w:r w:rsidRPr="00FC603B">
      <w:rPr>
        <w:rStyle w:val="PageNumber"/>
        <w:i/>
        <w:iCs/>
        <w:sz w:val="18"/>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30CF" w14:textId="43EE5795" w:rsidR="00B83E92" w:rsidRPr="00FC603B" w:rsidRDefault="00B83E92" w:rsidP="00FC603B">
    <w:pPr>
      <w:pStyle w:val="BodyText"/>
      <w:pBdr>
        <w:top w:val="single" w:sz="4" w:space="1" w:color="333333"/>
      </w:pBdr>
      <w:tabs>
        <w:tab w:val="right" w:pos="12960"/>
      </w:tabs>
      <w:rPr>
        <w:i/>
        <w:iCs/>
        <w:sz w:val="18"/>
      </w:rPr>
    </w:pPr>
    <w:r>
      <w:rPr>
        <w:i/>
        <w:iCs/>
        <w:sz w:val="18"/>
      </w:rPr>
      <w:t>P2PE Solution Inventory</w:t>
    </w:r>
    <w:r w:rsidRPr="00FC603B">
      <w:rPr>
        <w:rStyle w:val="PageNumber"/>
        <w:bCs/>
        <w:i/>
        <w:iCs/>
        <w:sz w:val="18"/>
      </w:rPr>
      <w:tab/>
      <w:t xml:space="preserve">Page </w:t>
    </w:r>
    <w:r w:rsidRPr="00FC603B">
      <w:rPr>
        <w:rStyle w:val="PageNumber"/>
        <w:i/>
        <w:iCs/>
        <w:sz w:val="18"/>
        <w:szCs w:val="22"/>
      </w:rPr>
      <w:fldChar w:fldCharType="begin"/>
    </w:r>
    <w:r w:rsidRPr="00FC603B">
      <w:rPr>
        <w:rStyle w:val="PageNumber"/>
        <w:i/>
        <w:iCs/>
        <w:sz w:val="18"/>
        <w:szCs w:val="22"/>
      </w:rPr>
      <w:instrText xml:space="preserve"> PAGE </w:instrText>
    </w:r>
    <w:r w:rsidRPr="00FC603B">
      <w:rPr>
        <w:rStyle w:val="PageNumber"/>
        <w:i/>
        <w:iCs/>
        <w:sz w:val="18"/>
        <w:szCs w:val="22"/>
      </w:rPr>
      <w:fldChar w:fldCharType="separate"/>
    </w:r>
    <w:r>
      <w:rPr>
        <w:rStyle w:val="PageNumber"/>
        <w:i/>
        <w:iCs/>
        <w:sz w:val="18"/>
        <w:szCs w:val="22"/>
      </w:rPr>
      <w:t>2</w:t>
    </w:r>
    <w:r w:rsidRPr="00FC603B">
      <w:rPr>
        <w:rStyle w:val="PageNumber"/>
        <w:i/>
        <w:iCs/>
        <w:sz w:val="18"/>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B0DD" w14:textId="2CFDC44F" w:rsidR="00B83E92" w:rsidRPr="00FC603B" w:rsidRDefault="00B83E92" w:rsidP="00FC603B">
    <w:pPr>
      <w:pStyle w:val="BodyText"/>
      <w:pBdr>
        <w:top w:val="single" w:sz="4" w:space="1" w:color="333333"/>
      </w:pBdr>
      <w:tabs>
        <w:tab w:val="right" w:pos="12960"/>
      </w:tabs>
      <w:rPr>
        <w:i/>
        <w:iCs/>
        <w:sz w:val="18"/>
      </w:rPr>
    </w:pPr>
    <w:r>
      <w:rPr>
        <w:i/>
        <w:iCs/>
        <w:sz w:val="18"/>
      </w:rPr>
      <w:t>P2PE Solution Inventory</w:t>
    </w:r>
    <w:r w:rsidRPr="00FC603B">
      <w:rPr>
        <w:rStyle w:val="PageNumber"/>
        <w:bCs/>
        <w:i/>
        <w:iCs/>
        <w:sz w:val="18"/>
      </w:rPr>
      <w:tab/>
      <w:t xml:space="preserve">Page </w:t>
    </w:r>
    <w:r w:rsidR="00DB6AE3">
      <w:rPr>
        <w:rStyle w:val="PageNumber"/>
        <w:i/>
        <w:iCs/>
        <w:sz w:val="18"/>
        <w:szCs w:val="22"/>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EEA6" w14:textId="037A72D9" w:rsidR="00B83E92" w:rsidRPr="00FC603B" w:rsidRDefault="00B83E92" w:rsidP="00FC603B">
    <w:pPr>
      <w:pStyle w:val="BodyText"/>
      <w:pBdr>
        <w:top w:val="single" w:sz="4" w:space="1" w:color="333333"/>
      </w:pBdr>
      <w:tabs>
        <w:tab w:val="right" w:pos="12960"/>
      </w:tabs>
      <w:rPr>
        <w:i/>
        <w:iCs/>
        <w:sz w:val="18"/>
      </w:rPr>
    </w:pPr>
    <w:r>
      <w:rPr>
        <w:i/>
        <w:iCs/>
        <w:sz w:val="18"/>
      </w:rPr>
      <w:t>P2PE Solution Inventory</w:t>
    </w:r>
    <w:r w:rsidRPr="00FC603B">
      <w:rPr>
        <w:rStyle w:val="PageNumber"/>
        <w:bCs/>
        <w:i/>
        <w:iCs/>
        <w:sz w:val="18"/>
      </w:rPr>
      <w:tab/>
      <w:t xml:space="preserve">Page </w:t>
    </w:r>
    <w:r w:rsidR="00DB6AE3">
      <w:rPr>
        <w:rStyle w:val="PageNumber"/>
        <w:i/>
        <w:iCs/>
        <w:sz w:val="18"/>
        <w:szCs w:val="22"/>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82A9" w14:textId="5ED051A1" w:rsidR="00B83E92" w:rsidRPr="00FC603B" w:rsidRDefault="00B83E92" w:rsidP="00FC603B">
    <w:pPr>
      <w:pStyle w:val="BodyText"/>
      <w:pBdr>
        <w:top w:val="single" w:sz="4" w:space="1" w:color="333333"/>
      </w:pBdr>
      <w:tabs>
        <w:tab w:val="right" w:pos="12960"/>
      </w:tabs>
      <w:rPr>
        <w:i/>
        <w:iCs/>
        <w:sz w:val="18"/>
      </w:rPr>
    </w:pPr>
    <w:r>
      <w:rPr>
        <w:i/>
        <w:iCs/>
        <w:sz w:val="18"/>
      </w:rPr>
      <w:t>P2PE Solution Inventory</w:t>
    </w:r>
    <w:r w:rsidRPr="00FC603B">
      <w:rPr>
        <w:rStyle w:val="PageNumber"/>
        <w:bCs/>
        <w:i/>
        <w:iCs/>
        <w:sz w:val="18"/>
      </w:rPr>
      <w:tab/>
      <w:t xml:space="preserve">Page </w:t>
    </w:r>
    <w:r w:rsidR="00DB6AE3">
      <w:rPr>
        <w:rStyle w:val="PageNumber"/>
        <w:i/>
        <w:iCs/>
        <w:sz w:val="18"/>
        <w:szCs w:val="22"/>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07F4" w14:textId="24D22738" w:rsidR="00B83E92" w:rsidRPr="00FC603B" w:rsidRDefault="00B83E92" w:rsidP="00FC603B">
    <w:pPr>
      <w:pStyle w:val="BodyText"/>
      <w:pBdr>
        <w:top w:val="single" w:sz="4" w:space="1" w:color="333333"/>
      </w:pBdr>
      <w:tabs>
        <w:tab w:val="right" w:pos="12960"/>
      </w:tabs>
      <w:rPr>
        <w:i/>
        <w:iCs/>
        <w:sz w:val="18"/>
      </w:rPr>
    </w:pPr>
    <w:r>
      <w:rPr>
        <w:i/>
        <w:iCs/>
        <w:sz w:val="18"/>
      </w:rPr>
      <w:t>P2PE Solution Inventory</w:t>
    </w:r>
    <w:r w:rsidRPr="00FC603B">
      <w:rPr>
        <w:rStyle w:val="PageNumber"/>
        <w:bCs/>
        <w:i/>
        <w:iCs/>
        <w:sz w:val="18"/>
      </w:rPr>
      <w:tab/>
      <w:t xml:space="preserve">Page </w:t>
    </w:r>
    <w:r w:rsidR="00DB6AE3">
      <w:rPr>
        <w:rStyle w:val="PageNumber"/>
        <w:i/>
        <w:iCs/>
        <w:sz w:val="18"/>
        <w:szCs w:val="22"/>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D0ED" w14:textId="3EBD24EC" w:rsidR="00B83E92" w:rsidRPr="00FC603B" w:rsidRDefault="00B83E92" w:rsidP="00FC603B">
    <w:pPr>
      <w:pStyle w:val="BodyText"/>
      <w:pBdr>
        <w:top w:val="single" w:sz="4" w:space="1" w:color="333333"/>
      </w:pBdr>
      <w:tabs>
        <w:tab w:val="right" w:pos="12960"/>
      </w:tabs>
      <w:rPr>
        <w:i/>
        <w:iCs/>
        <w:sz w:val="18"/>
      </w:rPr>
    </w:pPr>
    <w:r>
      <w:rPr>
        <w:i/>
        <w:iCs/>
        <w:sz w:val="18"/>
      </w:rPr>
      <w:t>P2PE Solution Inventory</w:t>
    </w:r>
    <w:r w:rsidRPr="00FC603B">
      <w:rPr>
        <w:rStyle w:val="PageNumber"/>
        <w:bCs/>
        <w:i/>
        <w:iCs/>
        <w:sz w:val="18"/>
      </w:rPr>
      <w:tab/>
      <w:t xml:space="preserve">Page </w:t>
    </w:r>
    <w:r w:rsidR="00DB6AE3">
      <w:rPr>
        <w:rStyle w:val="PageNumber"/>
        <w:i/>
        <w:iCs/>
        <w:sz w:val="18"/>
        <w:szCs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FB7FA" w14:textId="77777777" w:rsidR="00A10DFA" w:rsidRDefault="00A10DFA" w:rsidP="0032658C">
      <w:pPr>
        <w:ind w:left="0"/>
      </w:pPr>
      <w:r>
        <w:separator/>
      </w:r>
    </w:p>
  </w:footnote>
  <w:footnote w:type="continuationSeparator" w:id="0">
    <w:p w14:paraId="2EBEB268" w14:textId="77777777" w:rsidR="00A10DFA" w:rsidRDefault="00A10DFA">
      <w:r>
        <w:continuationSeparator/>
      </w:r>
    </w:p>
  </w:footnote>
  <w:footnote w:type="continuationNotice" w:id="1">
    <w:p w14:paraId="76958BC3" w14:textId="77777777" w:rsidR="00A10DFA" w:rsidRDefault="00A10D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5517" w14:textId="77777777" w:rsidR="00B83E92" w:rsidRDefault="00B83E92" w:rsidP="00E53D1E">
    <w:pPr>
      <w:ind w:left="0"/>
    </w:pPr>
  </w:p>
  <w:p w14:paraId="78A84791" w14:textId="77777777" w:rsidR="00B83E92" w:rsidRDefault="00B83E92" w:rsidP="00E6128D">
    <w:pPr>
      <w:ind w:left="-180"/>
    </w:pPr>
  </w:p>
  <w:p w14:paraId="6ACE7B63" w14:textId="77777777" w:rsidR="00B83E92" w:rsidRDefault="00B83E92" w:rsidP="00E6128D">
    <w:pPr>
      <w:ind w:left="-180"/>
    </w:pPr>
  </w:p>
  <w:p w14:paraId="0E606C98" w14:textId="77777777" w:rsidR="00B83E92" w:rsidRDefault="00B83E92" w:rsidP="00E6128D">
    <w:pPr>
      <w:ind w:left="-180"/>
    </w:pPr>
  </w:p>
  <w:p w14:paraId="2432BECA" w14:textId="77777777" w:rsidR="00B83E92" w:rsidRPr="00E6128D" w:rsidRDefault="00B83E92" w:rsidP="00E6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F748" w14:textId="6D20FF10" w:rsidR="00B83E92" w:rsidRDefault="00B83E92" w:rsidP="00FC603B">
    <w:pPr>
      <w:pStyle w:val="Header"/>
      <w:ind w:left="0"/>
    </w:pPr>
    <w:r>
      <w:rPr>
        <w:i/>
        <w:color w:val="0000CC"/>
      </w:rPr>
      <w:t>&lt;Insert Company Personalization&gt;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A08E" w14:textId="77777777" w:rsidR="00B83E92" w:rsidRDefault="00B83E92" w:rsidP="00FC603B">
    <w:pPr>
      <w:ind w:left="0"/>
    </w:pPr>
    <w:r>
      <w:rPr>
        <w:noProof/>
      </w:rPr>
      <mc:AlternateContent>
        <mc:Choice Requires="wps">
          <w:drawing>
            <wp:anchor distT="0" distB="0" distL="114300" distR="114300" simplePos="0" relativeHeight="251661824" behindDoc="0" locked="0" layoutInCell="1" allowOverlap="1" wp14:anchorId="2B817F4E" wp14:editId="21FD92E1">
              <wp:simplePos x="0" y="0"/>
              <wp:positionH relativeFrom="column">
                <wp:posOffset>1206500</wp:posOffset>
              </wp:positionH>
              <wp:positionV relativeFrom="paragraph">
                <wp:posOffset>40005</wp:posOffset>
              </wp:positionV>
              <wp:extent cx="5261610" cy="461645"/>
              <wp:effectExtent l="0" t="1905" r="0" b="3175"/>
              <wp:wrapTight wrapText="bothSides">
                <wp:wrapPolygon edited="0">
                  <wp:start x="0" y="0"/>
                  <wp:lineTo x="21600" y="0"/>
                  <wp:lineTo x="21600" y="21600"/>
                  <wp:lineTo x="0" y="21600"/>
                  <wp:lineTo x="0" y="0"/>
                </wp:wrapPolygon>
              </wp:wrapTight>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4616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24E645" w14:textId="0A05A646" w:rsidR="00B83E92" w:rsidRPr="00E6128D" w:rsidRDefault="00B83E92" w:rsidP="00FC603B">
                          <w:pPr>
                            <w:spacing w:after="40" w:line="271" w:lineRule="auto"/>
                            <w:ind w:left="0" w:right="0"/>
                            <w:jc w:val="right"/>
                            <w:rPr>
                              <w:sz w:val="16"/>
                            </w:rPr>
                          </w:pPr>
                          <w:r>
                            <w:rPr>
                              <w:sz w:val="16"/>
                            </w:rPr>
                            <w:t>PCI SSC Optional Inventory Template for P2PE Solutions • April 2021</w:t>
                          </w:r>
                        </w:p>
                        <w:p w14:paraId="32A2CB92" w14:textId="77777777" w:rsidR="00B83E92" w:rsidRDefault="00B83E92" w:rsidP="00FC60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17F4E" id="_x0000_t202" coordsize="21600,21600" o:spt="202" path="m,l,21600r21600,l21600,xe">
              <v:stroke joinstyle="miter"/>
              <v:path gradientshapeok="t" o:connecttype="rect"/>
            </v:shapetype>
            <v:shape id="Text Box 22" o:spid="_x0000_s1026" type="#_x0000_t202" style="position:absolute;margin-left:95pt;margin-top:3.15pt;width:414.3pt;height:3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" filled="f" stroked="f">
              <v:textbox inset=",7.2pt,,7.2pt">
                <w:txbxContent>
                  <w:p w14:paraId="5024E645" w14:textId="0A05A646" w:rsidR="00B83E92" w:rsidRPr="00E6128D" w:rsidRDefault="00B83E92" w:rsidP="00FC603B">
                    <w:pPr>
                      <w:spacing w:after="40" w:line="271" w:lineRule="auto"/>
                      <w:ind w:left="0" w:right="0"/>
                      <w:jc w:val="right"/>
                      <w:rPr>
                        <w:sz w:val="16"/>
                      </w:rPr>
                    </w:pPr>
                    <w:r>
                      <w:rPr>
                        <w:sz w:val="16"/>
                      </w:rPr>
                      <w:t>PCI SSC Optional Inventory Template for P2PE Solutions • April 2021</w:t>
                    </w:r>
                  </w:p>
                  <w:p w14:paraId="32A2CB92" w14:textId="77777777" w:rsidR="00B83E92" w:rsidRDefault="00B83E92" w:rsidP="00FC603B"/>
                </w:txbxContent>
              </v:textbox>
              <w10:wrap type="tight"/>
            </v:shape>
          </w:pict>
        </mc:Fallback>
      </mc:AlternateContent>
    </w:r>
    <w:r>
      <w:rPr>
        <w:noProof/>
      </w:rPr>
      <w:drawing>
        <wp:anchor distT="0" distB="0" distL="114300" distR="114300" simplePos="0" relativeHeight="251660800" behindDoc="1" locked="0" layoutInCell="1" allowOverlap="1" wp14:anchorId="17F8766A" wp14:editId="31E38E96">
          <wp:simplePos x="0" y="0"/>
          <wp:positionH relativeFrom="column">
            <wp:posOffset>-369570</wp:posOffset>
          </wp:positionH>
          <wp:positionV relativeFrom="paragraph">
            <wp:posOffset>40005</wp:posOffset>
          </wp:positionV>
          <wp:extent cx="1512570" cy="461645"/>
          <wp:effectExtent l="25400" t="0" r="11430" b="0"/>
          <wp:wrapNone/>
          <wp:docPr id="12" name="Picture 0" descr="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CI-SSC-Mark-R.PNG"/>
                  <pic:cNvPicPr/>
                </pic:nvPicPr>
                <pic:blipFill>
                  <a:blip r:embed="rId1"/>
                  <a:stretch>
                    <a:fillRect/>
                  </a:stretch>
                </pic:blipFill>
                <pic:spPr>
                  <a:xfrm>
                    <a:off x="0" y="0"/>
                    <a:ext cx="1512570" cy="461645"/>
                  </a:xfrm>
                  <a:prstGeom prst="rect">
                    <a:avLst/>
                  </a:prstGeom>
                </pic:spPr>
              </pic:pic>
            </a:graphicData>
          </a:graphic>
        </wp:anchor>
      </w:drawing>
    </w:r>
  </w:p>
  <w:p w14:paraId="5F192866" w14:textId="77777777" w:rsidR="00B83E92" w:rsidRDefault="00B83E92" w:rsidP="00FC603B">
    <w:pPr>
      <w:ind w:left="-180"/>
    </w:pPr>
  </w:p>
  <w:p w14:paraId="632FAF77" w14:textId="77777777" w:rsidR="00B83E92" w:rsidRDefault="00B83E92" w:rsidP="00FC603B">
    <w:pPr>
      <w:ind w:left="-180"/>
    </w:pPr>
    <w:r>
      <w:rPr>
        <w:noProof/>
      </w:rPr>
      <mc:AlternateContent>
        <mc:Choice Requires="wps">
          <w:drawing>
            <wp:anchor distT="0" distB="0" distL="114300" distR="114300" simplePos="0" relativeHeight="251659776" behindDoc="0" locked="0" layoutInCell="1" allowOverlap="1" wp14:anchorId="01E1CE50" wp14:editId="4EB480EB">
              <wp:simplePos x="0" y="0"/>
              <wp:positionH relativeFrom="column">
                <wp:posOffset>1189355</wp:posOffset>
              </wp:positionH>
              <wp:positionV relativeFrom="paragraph">
                <wp:posOffset>10160</wp:posOffset>
              </wp:positionV>
              <wp:extent cx="5224145" cy="0"/>
              <wp:effectExtent l="27305" t="29210" r="25400" b="27940"/>
              <wp:wrapTight wrapText="bothSides">
                <wp:wrapPolygon edited="0">
                  <wp:start x="-84" y="-2147483648"/>
                  <wp:lineTo x="-84" y="-2147483648"/>
                  <wp:lineTo x="21684" y="-2147483648"/>
                  <wp:lineTo x="21684" y="-2147483648"/>
                  <wp:lineTo x="-84" y="-2147483648"/>
                </wp:wrapPolygon>
              </wp:wrapTight>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line">
                        <a:avLst/>
                      </a:prstGeom>
                      <a:noFill/>
                      <a:ln w="50800">
                        <a:solidFill>
                          <a:srgbClr val="C1C678"/>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BC26C"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8pt" to="50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" strokecolor="#c1c678" strokeweight="4pt">
              <w10:wrap type="tight"/>
            </v:line>
          </w:pict>
        </mc:Fallback>
      </mc:AlternateContent>
    </w:r>
  </w:p>
  <w:p w14:paraId="64AEC901" w14:textId="0FFCEDC9" w:rsidR="00B83E92" w:rsidRDefault="00B83E92" w:rsidP="00FC603B">
    <w:pPr>
      <w:pStyle w:val="Header"/>
      <w:ind w:left="0"/>
    </w:pPr>
  </w:p>
  <w:p w14:paraId="753AEAE5" w14:textId="77777777" w:rsidR="00B83E92" w:rsidRPr="00FC603B" w:rsidRDefault="00B83E92" w:rsidP="00FC603B">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2F73" w14:textId="673DF4DA" w:rsidR="00B83E92" w:rsidRPr="00943150" w:rsidRDefault="00B83E92" w:rsidP="009431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4752" w14:textId="5D3A49DD" w:rsidR="00B83E92" w:rsidRPr="00943150" w:rsidRDefault="00B83E92" w:rsidP="009431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42E7" w14:textId="1378D813" w:rsidR="00B83E92" w:rsidRPr="00943150" w:rsidRDefault="00B83E92" w:rsidP="009431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FA3F" w14:textId="0A3787EC" w:rsidR="00B83E92" w:rsidRPr="00817AAF" w:rsidRDefault="00B83E92" w:rsidP="00FC603B">
    <w:pPr>
      <w:pStyle w:val="Header"/>
      <w:ind w:left="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EAA8" w14:textId="4E14BB9A" w:rsidR="00B83E92" w:rsidRPr="00943150" w:rsidRDefault="00B83E92" w:rsidP="009431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788A" w14:textId="0696EC7B" w:rsidR="00B83E92" w:rsidRPr="00817AAF" w:rsidRDefault="00B83E92" w:rsidP="00FC603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18E44E"/>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860303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6B064BCC"/>
    <w:lvl w:ilvl="0">
      <w:start w:val="1"/>
      <w:numFmt w:val="decimal"/>
      <w:lvlText w:val="%1."/>
      <w:lvlJc w:val="left"/>
      <w:pPr>
        <w:tabs>
          <w:tab w:val="num" w:pos="360"/>
        </w:tabs>
        <w:ind w:left="360" w:hanging="360"/>
      </w:pPr>
    </w:lvl>
  </w:abstractNum>
  <w:abstractNum w:abstractNumId="3" w15:restartNumberingAfterBreak="0">
    <w:nsid w:val="01484BD2"/>
    <w:multiLevelType w:val="hybridMultilevel"/>
    <w:tmpl w:val="F7DA1E2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04D513DA"/>
    <w:multiLevelType w:val="hybridMultilevel"/>
    <w:tmpl w:val="6A5A89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4FC5C66"/>
    <w:multiLevelType w:val="multilevel"/>
    <w:tmpl w:val="5A5AAFA2"/>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pStyle w:val="level4"/>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07783CEB"/>
    <w:multiLevelType w:val="hybridMultilevel"/>
    <w:tmpl w:val="A2E22B0C"/>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1B17B2"/>
    <w:multiLevelType w:val="hybridMultilevel"/>
    <w:tmpl w:val="ED4621FC"/>
    <w:lvl w:ilvl="0" w:tplc="00E46DD4">
      <w:start w:val="1"/>
      <w:numFmt w:val="bullet"/>
      <w:pStyle w:val="list1-1bullet"/>
      <w:lvlText w:val=""/>
      <w:lvlJc w:val="left"/>
      <w:pPr>
        <w:ind w:left="288" w:hanging="288"/>
      </w:pPr>
      <w:rPr>
        <w:rFonts w:ascii="Symbol" w:hAnsi="Symbol" w:hint="default"/>
      </w:rPr>
    </w:lvl>
    <w:lvl w:ilvl="1" w:tplc="B9A21132">
      <w:start w:val="1"/>
      <w:numFmt w:val="lowerLetter"/>
      <w:pStyle w:val="list1-1bullet"/>
      <w:lvlText w:val="%2)"/>
      <w:lvlJc w:val="left"/>
      <w:pPr>
        <w:ind w:left="1080" w:hanging="360"/>
      </w:pPr>
      <w:rPr>
        <w:rFonts w:hint="default"/>
      </w:rPr>
    </w:lvl>
    <w:lvl w:ilvl="2" w:tplc="A198DDD0">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0C12C0"/>
    <w:multiLevelType w:val="hybridMultilevel"/>
    <w:tmpl w:val="0BB20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0F1A01"/>
    <w:multiLevelType w:val="hybridMultilevel"/>
    <w:tmpl w:val="C07A919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B3C40"/>
    <w:multiLevelType w:val="hybridMultilevel"/>
    <w:tmpl w:val="271C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9789B"/>
    <w:multiLevelType w:val="hybridMultilevel"/>
    <w:tmpl w:val="16EA9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C05B21"/>
    <w:multiLevelType w:val="hybridMultilevel"/>
    <w:tmpl w:val="DFBA6F52"/>
    <w:lvl w:ilvl="0" w:tplc="64E41020">
      <w:start w:val="1"/>
      <w:numFmt w:val="bullet"/>
      <w:pStyle w:val="list1-1bullet3"/>
      <w:lvlText w:val="-"/>
      <w:lvlJc w:val="left"/>
      <w:pPr>
        <w:ind w:left="893" w:hanging="288"/>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63357"/>
    <w:multiLevelType w:val="multilevel"/>
    <w:tmpl w:val="824C3EC2"/>
    <w:lvl w:ilvl="0">
      <w:start w:val="1"/>
      <w:numFmt w:val="decimal"/>
      <w:pStyle w:val="NumHeading1"/>
      <w:lvlText w:val="%1"/>
      <w:lvlJc w:val="left"/>
      <w:pPr>
        <w:tabs>
          <w:tab w:val="num" w:pos="432"/>
        </w:tabs>
        <w:ind w:left="432" w:hanging="432"/>
      </w:pPr>
      <w:rPr>
        <w:rFonts w:cs="Times New Roman" w:hint="default"/>
        <w:color w:val="003366"/>
      </w:rPr>
    </w:lvl>
    <w:lvl w:ilvl="1">
      <w:start w:val="1"/>
      <w:numFmt w:val="decimal"/>
      <w:lvlText w:val="%1.%2"/>
      <w:lvlJc w:val="left"/>
      <w:pPr>
        <w:tabs>
          <w:tab w:val="num" w:pos="756"/>
        </w:tabs>
        <w:ind w:left="756" w:hanging="576"/>
      </w:pPr>
      <w:rPr>
        <w:rFonts w:cs="Times New Roman" w:hint="default"/>
        <w:color w:val="003366"/>
      </w:rPr>
    </w:lvl>
    <w:lvl w:ilvl="2">
      <w:start w:val="1"/>
      <w:numFmt w:val="decimal"/>
      <w:pStyle w:val="NumHeading3"/>
      <w:lvlText w:val="%1.%2.%3"/>
      <w:lvlJc w:val="left"/>
      <w:pPr>
        <w:tabs>
          <w:tab w:val="num" w:pos="900"/>
        </w:tabs>
        <w:ind w:left="900" w:hanging="720"/>
      </w:pPr>
      <w:rPr>
        <w:rFonts w:cs="Times New Roman" w:hint="default"/>
        <w:color w:val="003366"/>
      </w:rPr>
    </w:lvl>
    <w:lvl w:ilvl="3">
      <w:start w:val="1"/>
      <w:numFmt w:val="decimal"/>
      <w:pStyle w:val="NumHeading4"/>
      <w:lvlText w:val="%1.%2.%3.%4"/>
      <w:lvlJc w:val="left"/>
      <w:pPr>
        <w:tabs>
          <w:tab w:val="num" w:pos="864"/>
        </w:tabs>
        <w:ind w:left="864" w:hanging="864"/>
      </w:pPr>
      <w:rPr>
        <w:rFonts w:cs="Times New Roman" w:hint="default"/>
        <w:color w:val="003366"/>
      </w:rPr>
    </w:lvl>
    <w:lvl w:ilvl="4">
      <w:start w:val="1"/>
      <w:numFmt w:val="decimal"/>
      <w:pStyle w:val="NumHeading5"/>
      <w:lvlText w:val="%1.%2.%3.%4.%5"/>
      <w:lvlJc w:val="left"/>
      <w:pPr>
        <w:tabs>
          <w:tab w:val="num" w:pos="1008"/>
        </w:tabs>
        <w:ind w:left="1008" w:hanging="1008"/>
      </w:pPr>
      <w:rPr>
        <w:rFonts w:cs="Times New Roman" w:hint="default"/>
        <w:color w:val="00336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248758C"/>
    <w:multiLevelType w:val="multilevel"/>
    <w:tmpl w:val="0E2607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404AB9"/>
    <w:multiLevelType w:val="multilevel"/>
    <w:tmpl w:val="39A0FEBA"/>
    <w:lvl w:ilvl="0">
      <w:start w:val="1"/>
      <w:numFmt w:val="decimal"/>
      <w:lvlText w:val="%1."/>
      <w:lvlJc w:val="left"/>
      <w:pPr>
        <w:ind w:left="720" w:hanging="360"/>
      </w:pPr>
      <w:rPr>
        <w:rFonts w:hint="default"/>
      </w:rPr>
    </w:lvl>
    <w:lvl w:ilvl="1">
      <w:start w:val="1"/>
      <w:numFmt w:val="decimal"/>
      <w:isLgl/>
      <w:lvlText w:val="2.%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891E5E"/>
    <w:multiLevelType w:val="hybridMultilevel"/>
    <w:tmpl w:val="70AAAB0C"/>
    <w:lvl w:ilvl="0" w:tplc="43380BA6">
      <w:start w:val="1"/>
      <w:numFmt w:val="bullet"/>
      <w:pStyle w:val="Lvl5-Bullets"/>
      <w:lvlText w:val=""/>
      <w:lvlJc w:val="left"/>
      <w:pPr>
        <w:tabs>
          <w:tab w:val="num" w:pos="1095"/>
        </w:tabs>
        <w:ind w:left="1095" w:hanging="303"/>
      </w:pPr>
      <w:rPr>
        <w:rFonts w:ascii="Wingdings" w:hAnsi="Wingdings" w:hint="default"/>
        <w:color w:val="auto"/>
        <w:sz w:val="20"/>
      </w:rPr>
    </w:lvl>
    <w:lvl w:ilvl="1" w:tplc="5CA240F6" w:tentative="1">
      <w:start w:val="1"/>
      <w:numFmt w:val="bullet"/>
      <w:lvlText w:val="o"/>
      <w:lvlJc w:val="left"/>
      <w:pPr>
        <w:ind w:left="2160" w:hanging="360"/>
      </w:pPr>
      <w:rPr>
        <w:rFonts w:ascii="Courier New" w:hAnsi="Courier New" w:hint="default"/>
      </w:rPr>
    </w:lvl>
    <w:lvl w:ilvl="2" w:tplc="9EEEB608" w:tentative="1">
      <w:start w:val="1"/>
      <w:numFmt w:val="bullet"/>
      <w:lvlText w:val=""/>
      <w:lvlJc w:val="left"/>
      <w:pPr>
        <w:ind w:left="2880" w:hanging="360"/>
      </w:pPr>
      <w:rPr>
        <w:rFonts w:ascii="Wingdings" w:hAnsi="Wingdings" w:hint="default"/>
      </w:rPr>
    </w:lvl>
    <w:lvl w:ilvl="3" w:tplc="BDF87C48" w:tentative="1">
      <w:start w:val="1"/>
      <w:numFmt w:val="bullet"/>
      <w:lvlText w:val=""/>
      <w:lvlJc w:val="left"/>
      <w:pPr>
        <w:ind w:left="3600" w:hanging="360"/>
      </w:pPr>
      <w:rPr>
        <w:rFonts w:ascii="Symbol" w:hAnsi="Symbol" w:hint="default"/>
      </w:rPr>
    </w:lvl>
    <w:lvl w:ilvl="4" w:tplc="776A9BBE" w:tentative="1">
      <w:start w:val="1"/>
      <w:numFmt w:val="bullet"/>
      <w:lvlText w:val="o"/>
      <w:lvlJc w:val="left"/>
      <w:pPr>
        <w:ind w:left="4320" w:hanging="360"/>
      </w:pPr>
      <w:rPr>
        <w:rFonts w:ascii="Courier New" w:hAnsi="Courier New" w:hint="default"/>
      </w:rPr>
    </w:lvl>
    <w:lvl w:ilvl="5" w:tplc="36C69AC8" w:tentative="1">
      <w:start w:val="1"/>
      <w:numFmt w:val="bullet"/>
      <w:lvlText w:val=""/>
      <w:lvlJc w:val="left"/>
      <w:pPr>
        <w:ind w:left="5040" w:hanging="360"/>
      </w:pPr>
      <w:rPr>
        <w:rFonts w:ascii="Wingdings" w:hAnsi="Wingdings" w:hint="default"/>
      </w:rPr>
    </w:lvl>
    <w:lvl w:ilvl="6" w:tplc="72C43F5E" w:tentative="1">
      <w:start w:val="1"/>
      <w:numFmt w:val="bullet"/>
      <w:lvlText w:val=""/>
      <w:lvlJc w:val="left"/>
      <w:pPr>
        <w:ind w:left="5760" w:hanging="360"/>
      </w:pPr>
      <w:rPr>
        <w:rFonts w:ascii="Symbol" w:hAnsi="Symbol" w:hint="default"/>
      </w:rPr>
    </w:lvl>
    <w:lvl w:ilvl="7" w:tplc="4DDAF80C" w:tentative="1">
      <w:start w:val="1"/>
      <w:numFmt w:val="bullet"/>
      <w:lvlText w:val="o"/>
      <w:lvlJc w:val="left"/>
      <w:pPr>
        <w:ind w:left="6480" w:hanging="360"/>
      </w:pPr>
      <w:rPr>
        <w:rFonts w:ascii="Courier New" w:hAnsi="Courier New" w:hint="default"/>
      </w:rPr>
    </w:lvl>
    <w:lvl w:ilvl="8" w:tplc="64DE0648" w:tentative="1">
      <w:start w:val="1"/>
      <w:numFmt w:val="bullet"/>
      <w:lvlText w:val=""/>
      <w:lvlJc w:val="left"/>
      <w:pPr>
        <w:ind w:left="7200" w:hanging="360"/>
      </w:pPr>
      <w:rPr>
        <w:rFonts w:ascii="Wingdings" w:hAnsi="Wingdings" w:hint="default"/>
      </w:rPr>
    </w:lvl>
  </w:abstractNum>
  <w:abstractNum w:abstractNumId="18" w15:restartNumberingAfterBreak="0">
    <w:nsid w:val="599B4F59"/>
    <w:multiLevelType w:val="hybridMultilevel"/>
    <w:tmpl w:val="F1B44C76"/>
    <w:lvl w:ilvl="0" w:tplc="6B541076">
      <w:start w:val="1"/>
      <w:numFmt w:val="bullet"/>
      <w:pStyle w:val="ThirdLevelText"/>
      <w:lvlText w:val=""/>
      <w:lvlJc w:val="left"/>
      <w:pPr>
        <w:tabs>
          <w:tab w:val="num" w:pos="360"/>
        </w:tabs>
        <w:ind w:left="360" w:hanging="360"/>
      </w:pPr>
      <w:rPr>
        <w:rFonts w:ascii="Symbol" w:hAnsi="Symbol" w:hint="default"/>
        <w:color w:val="000000"/>
      </w:rPr>
    </w:lvl>
    <w:lvl w:ilvl="1" w:tplc="F7F87310" w:tentative="1">
      <w:start w:val="1"/>
      <w:numFmt w:val="bullet"/>
      <w:lvlText w:val="o"/>
      <w:lvlJc w:val="left"/>
      <w:pPr>
        <w:tabs>
          <w:tab w:val="num" w:pos="1440"/>
        </w:tabs>
        <w:ind w:left="1440" w:hanging="360"/>
      </w:pPr>
      <w:rPr>
        <w:rFonts w:ascii="Courier New" w:hAnsi="Courier New" w:hint="default"/>
      </w:rPr>
    </w:lvl>
    <w:lvl w:ilvl="2" w:tplc="B93E0DFC" w:tentative="1">
      <w:start w:val="1"/>
      <w:numFmt w:val="bullet"/>
      <w:lvlText w:val=""/>
      <w:lvlJc w:val="left"/>
      <w:pPr>
        <w:tabs>
          <w:tab w:val="num" w:pos="2160"/>
        </w:tabs>
        <w:ind w:left="2160" w:hanging="360"/>
      </w:pPr>
      <w:rPr>
        <w:rFonts w:ascii="Wingdings" w:hAnsi="Wingdings" w:hint="default"/>
      </w:rPr>
    </w:lvl>
    <w:lvl w:ilvl="3" w:tplc="E2BCE7B8" w:tentative="1">
      <w:start w:val="1"/>
      <w:numFmt w:val="bullet"/>
      <w:lvlText w:val=""/>
      <w:lvlJc w:val="left"/>
      <w:pPr>
        <w:tabs>
          <w:tab w:val="num" w:pos="2880"/>
        </w:tabs>
        <w:ind w:left="2880" w:hanging="360"/>
      </w:pPr>
      <w:rPr>
        <w:rFonts w:ascii="Symbol" w:hAnsi="Symbol" w:hint="default"/>
      </w:rPr>
    </w:lvl>
    <w:lvl w:ilvl="4" w:tplc="362A3740" w:tentative="1">
      <w:start w:val="1"/>
      <w:numFmt w:val="bullet"/>
      <w:lvlText w:val="o"/>
      <w:lvlJc w:val="left"/>
      <w:pPr>
        <w:tabs>
          <w:tab w:val="num" w:pos="3600"/>
        </w:tabs>
        <w:ind w:left="3600" w:hanging="360"/>
      </w:pPr>
      <w:rPr>
        <w:rFonts w:ascii="Courier New" w:hAnsi="Courier New" w:hint="default"/>
      </w:rPr>
    </w:lvl>
    <w:lvl w:ilvl="5" w:tplc="FCF4B938" w:tentative="1">
      <w:start w:val="1"/>
      <w:numFmt w:val="bullet"/>
      <w:lvlText w:val=""/>
      <w:lvlJc w:val="left"/>
      <w:pPr>
        <w:tabs>
          <w:tab w:val="num" w:pos="4320"/>
        </w:tabs>
        <w:ind w:left="4320" w:hanging="360"/>
      </w:pPr>
      <w:rPr>
        <w:rFonts w:ascii="Wingdings" w:hAnsi="Wingdings" w:hint="default"/>
      </w:rPr>
    </w:lvl>
    <w:lvl w:ilvl="6" w:tplc="0D4A0CFE" w:tentative="1">
      <w:start w:val="1"/>
      <w:numFmt w:val="bullet"/>
      <w:lvlText w:val=""/>
      <w:lvlJc w:val="left"/>
      <w:pPr>
        <w:tabs>
          <w:tab w:val="num" w:pos="5040"/>
        </w:tabs>
        <w:ind w:left="5040" w:hanging="360"/>
      </w:pPr>
      <w:rPr>
        <w:rFonts w:ascii="Symbol" w:hAnsi="Symbol" w:hint="default"/>
      </w:rPr>
    </w:lvl>
    <w:lvl w:ilvl="7" w:tplc="DA160218" w:tentative="1">
      <w:start w:val="1"/>
      <w:numFmt w:val="bullet"/>
      <w:lvlText w:val="o"/>
      <w:lvlJc w:val="left"/>
      <w:pPr>
        <w:tabs>
          <w:tab w:val="num" w:pos="5760"/>
        </w:tabs>
        <w:ind w:left="5760" w:hanging="360"/>
      </w:pPr>
      <w:rPr>
        <w:rFonts w:ascii="Courier New" w:hAnsi="Courier New" w:hint="default"/>
      </w:rPr>
    </w:lvl>
    <w:lvl w:ilvl="8" w:tplc="C5143C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F02DC"/>
    <w:multiLevelType w:val="hybridMultilevel"/>
    <w:tmpl w:val="E070EDE4"/>
    <w:lvl w:ilvl="0" w:tplc="29620F2E">
      <w:start w:val="1"/>
      <w:numFmt w:val="bullet"/>
      <w:pStyle w:val="list1-1bullet2"/>
      <w:lvlText w:val="o"/>
      <w:lvlJc w:val="left"/>
      <w:pPr>
        <w:ind w:left="590"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470AB"/>
    <w:multiLevelType w:val="hybridMultilevel"/>
    <w:tmpl w:val="45C04306"/>
    <w:lvl w:ilvl="0" w:tplc="04090019">
      <w:start w:val="1"/>
      <w:numFmt w:val="bullet"/>
      <w:pStyle w:val="ListBullet"/>
      <w:lvlText w:val=""/>
      <w:lvlJc w:val="left"/>
      <w:pPr>
        <w:tabs>
          <w:tab w:val="num" w:pos="612"/>
        </w:tabs>
        <w:ind w:left="612"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color w:val="auto"/>
      </w:rPr>
    </w:lvl>
    <w:lvl w:ilvl="2" w:tplc="0409001B">
      <w:start w:val="1"/>
      <w:numFmt w:val="bullet"/>
      <w:lvlText w:val=""/>
      <w:lvlJc w:val="left"/>
      <w:pPr>
        <w:tabs>
          <w:tab w:val="num" w:pos="-720"/>
        </w:tabs>
        <w:ind w:left="-720" w:hanging="360"/>
      </w:pPr>
      <w:rPr>
        <w:rFonts w:ascii="Wingdings" w:hAnsi="Wingdings" w:hint="default"/>
      </w:rPr>
    </w:lvl>
    <w:lvl w:ilvl="3" w:tplc="0409000F">
      <w:start w:val="1"/>
      <w:numFmt w:val="bullet"/>
      <w:lvlText w:val=""/>
      <w:lvlJc w:val="left"/>
      <w:pPr>
        <w:tabs>
          <w:tab w:val="num" w:pos="0"/>
        </w:tabs>
        <w:ind w:left="0" w:hanging="360"/>
      </w:pPr>
      <w:rPr>
        <w:rFonts w:ascii="Symbol" w:hAnsi="Symbol" w:hint="default"/>
      </w:rPr>
    </w:lvl>
    <w:lvl w:ilvl="4" w:tplc="04090019">
      <w:start w:val="1"/>
      <w:numFmt w:val="bullet"/>
      <w:lvlText w:val="o"/>
      <w:lvlJc w:val="left"/>
      <w:pPr>
        <w:tabs>
          <w:tab w:val="num" w:pos="720"/>
        </w:tabs>
        <w:ind w:left="720" w:hanging="360"/>
      </w:pPr>
      <w:rPr>
        <w:rFonts w:ascii="Courier New" w:hAnsi="Courier New" w:hint="default"/>
      </w:rPr>
    </w:lvl>
    <w:lvl w:ilvl="5" w:tplc="0409001B">
      <w:start w:val="1"/>
      <w:numFmt w:val="bullet"/>
      <w:lvlText w:val=""/>
      <w:lvlJc w:val="left"/>
      <w:pPr>
        <w:tabs>
          <w:tab w:val="num" w:pos="1440"/>
        </w:tabs>
        <w:ind w:left="1440" w:hanging="360"/>
      </w:pPr>
      <w:rPr>
        <w:rFonts w:ascii="Wingdings" w:hAnsi="Wingdings" w:hint="default"/>
      </w:rPr>
    </w:lvl>
    <w:lvl w:ilvl="6" w:tplc="0409000F">
      <w:start w:val="1"/>
      <w:numFmt w:val="bullet"/>
      <w:lvlText w:val=""/>
      <w:lvlJc w:val="left"/>
      <w:pPr>
        <w:tabs>
          <w:tab w:val="num" w:pos="2160"/>
        </w:tabs>
        <w:ind w:left="2160" w:hanging="360"/>
      </w:pPr>
      <w:rPr>
        <w:rFonts w:ascii="Symbol" w:hAnsi="Symbol" w:hint="default"/>
      </w:rPr>
    </w:lvl>
    <w:lvl w:ilvl="7" w:tplc="04090019">
      <w:start w:val="1"/>
      <w:numFmt w:val="bullet"/>
      <w:lvlText w:val="o"/>
      <w:lvlJc w:val="left"/>
      <w:pPr>
        <w:tabs>
          <w:tab w:val="num" w:pos="2880"/>
        </w:tabs>
        <w:ind w:left="2880" w:hanging="360"/>
      </w:pPr>
      <w:rPr>
        <w:rFonts w:ascii="Courier New" w:hAnsi="Courier New" w:hint="default"/>
      </w:rPr>
    </w:lvl>
    <w:lvl w:ilvl="8" w:tplc="0409001B">
      <w:start w:val="1"/>
      <w:numFmt w:val="bullet"/>
      <w:lvlText w:val=""/>
      <w:lvlJc w:val="left"/>
      <w:pPr>
        <w:tabs>
          <w:tab w:val="num" w:pos="3600"/>
        </w:tabs>
        <w:ind w:left="3600" w:hanging="360"/>
      </w:pPr>
      <w:rPr>
        <w:rFonts w:ascii="Wingdings" w:hAnsi="Wingdings" w:hint="default"/>
      </w:rPr>
    </w:lvl>
  </w:abstractNum>
  <w:abstractNum w:abstractNumId="21" w15:restartNumberingAfterBreak="0">
    <w:nsid w:val="640A2705"/>
    <w:multiLevelType w:val="hybridMultilevel"/>
    <w:tmpl w:val="7E2E3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3B7EC9"/>
    <w:multiLevelType w:val="hybridMultilevel"/>
    <w:tmpl w:val="67E89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31718F"/>
    <w:multiLevelType w:val="hybridMultilevel"/>
    <w:tmpl w:val="A6082D9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15:restartNumberingAfterBreak="0">
    <w:nsid w:val="6D99430D"/>
    <w:multiLevelType w:val="hybridMultilevel"/>
    <w:tmpl w:val="E7705EE4"/>
    <w:lvl w:ilvl="0" w:tplc="4DAAF51A">
      <w:start w:val="1"/>
      <w:numFmt w:val="bullet"/>
      <w:pStyle w:val="Normallevel2bullet"/>
      <w:lvlText w:val=""/>
      <w:lvlJc w:val="left"/>
      <w:pPr>
        <w:tabs>
          <w:tab w:val="num" w:pos="900"/>
        </w:tabs>
        <w:ind w:left="900" w:hanging="360"/>
      </w:pPr>
      <w:rPr>
        <w:rFonts w:ascii="Wingdings" w:hAnsi="Wingdings" w:hint="default"/>
        <w:color w:val="auto"/>
      </w:rPr>
    </w:lvl>
    <w:lvl w:ilvl="1" w:tplc="660E9D60">
      <w:start w:val="1"/>
      <w:numFmt w:val="bullet"/>
      <w:lvlText w:val="o"/>
      <w:lvlJc w:val="left"/>
      <w:pPr>
        <w:ind w:left="1980" w:hanging="360"/>
      </w:pPr>
      <w:rPr>
        <w:rFonts w:ascii="Courier New" w:hAnsi="Courier New" w:hint="default"/>
      </w:rPr>
    </w:lvl>
    <w:lvl w:ilvl="2" w:tplc="1A5EF7F0" w:tentative="1">
      <w:start w:val="1"/>
      <w:numFmt w:val="bullet"/>
      <w:lvlText w:val=""/>
      <w:lvlJc w:val="left"/>
      <w:pPr>
        <w:ind w:left="2700" w:hanging="360"/>
      </w:pPr>
      <w:rPr>
        <w:rFonts w:ascii="Wingdings" w:hAnsi="Wingdings" w:hint="default"/>
      </w:rPr>
    </w:lvl>
    <w:lvl w:ilvl="3" w:tplc="599E6D5C" w:tentative="1">
      <w:start w:val="1"/>
      <w:numFmt w:val="bullet"/>
      <w:lvlText w:val=""/>
      <w:lvlJc w:val="left"/>
      <w:pPr>
        <w:ind w:left="3420" w:hanging="360"/>
      </w:pPr>
      <w:rPr>
        <w:rFonts w:ascii="Symbol" w:hAnsi="Symbol" w:hint="default"/>
      </w:rPr>
    </w:lvl>
    <w:lvl w:ilvl="4" w:tplc="C94E593A" w:tentative="1">
      <w:start w:val="1"/>
      <w:numFmt w:val="bullet"/>
      <w:lvlText w:val="o"/>
      <w:lvlJc w:val="left"/>
      <w:pPr>
        <w:ind w:left="4140" w:hanging="360"/>
      </w:pPr>
      <w:rPr>
        <w:rFonts w:ascii="Courier New" w:hAnsi="Courier New" w:hint="default"/>
      </w:rPr>
    </w:lvl>
    <w:lvl w:ilvl="5" w:tplc="6E4A8222" w:tentative="1">
      <w:start w:val="1"/>
      <w:numFmt w:val="bullet"/>
      <w:lvlText w:val=""/>
      <w:lvlJc w:val="left"/>
      <w:pPr>
        <w:ind w:left="4860" w:hanging="360"/>
      </w:pPr>
      <w:rPr>
        <w:rFonts w:ascii="Wingdings" w:hAnsi="Wingdings" w:hint="default"/>
      </w:rPr>
    </w:lvl>
    <w:lvl w:ilvl="6" w:tplc="ECBC9BF6" w:tentative="1">
      <w:start w:val="1"/>
      <w:numFmt w:val="bullet"/>
      <w:lvlText w:val=""/>
      <w:lvlJc w:val="left"/>
      <w:pPr>
        <w:ind w:left="5580" w:hanging="360"/>
      </w:pPr>
      <w:rPr>
        <w:rFonts w:ascii="Symbol" w:hAnsi="Symbol" w:hint="default"/>
      </w:rPr>
    </w:lvl>
    <w:lvl w:ilvl="7" w:tplc="B20CEFAC" w:tentative="1">
      <w:start w:val="1"/>
      <w:numFmt w:val="bullet"/>
      <w:lvlText w:val="o"/>
      <w:lvlJc w:val="left"/>
      <w:pPr>
        <w:ind w:left="6300" w:hanging="360"/>
      </w:pPr>
      <w:rPr>
        <w:rFonts w:ascii="Courier New" w:hAnsi="Courier New" w:hint="default"/>
      </w:rPr>
    </w:lvl>
    <w:lvl w:ilvl="8" w:tplc="5E78A728" w:tentative="1">
      <w:start w:val="1"/>
      <w:numFmt w:val="bullet"/>
      <w:lvlText w:val=""/>
      <w:lvlJc w:val="left"/>
      <w:pPr>
        <w:ind w:left="7020" w:hanging="360"/>
      </w:pPr>
      <w:rPr>
        <w:rFonts w:ascii="Wingdings" w:hAnsi="Wingdings" w:hint="default"/>
      </w:rPr>
    </w:lvl>
  </w:abstractNum>
  <w:abstractNum w:abstractNumId="25"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26" w15:restartNumberingAfterBreak="0">
    <w:nsid w:val="6FAB3921"/>
    <w:multiLevelType w:val="hybridMultilevel"/>
    <w:tmpl w:val="53902554"/>
    <w:lvl w:ilvl="0" w:tplc="CE1A703E">
      <w:start w:val="1"/>
      <w:numFmt w:val="bullet"/>
      <w:pStyle w:val="indentbullet2"/>
      <w:lvlText w:val=""/>
      <w:lvlJc w:val="left"/>
      <w:pPr>
        <w:ind w:left="1440" w:hanging="360"/>
      </w:pPr>
      <w:rPr>
        <w:rFonts w:ascii="Symbol" w:hAnsi="Symbol" w:hint="default"/>
      </w:rPr>
    </w:lvl>
    <w:lvl w:ilvl="1" w:tplc="42BED08C">
      <w:start w:val="1"/>
      <w:numFmt w:val="bullet"/>
      <w:pStyle w:val="inden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F0561"/>
    <w:multiLevelType w:val="multilevel"/>
    <w:tmpl w:val="159679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rPr>
    </w:lvl>
    <w:lvl w:ilvl="2">
      <w:start w:val="1"/>
      <w:numFmt w:val="decimal"/>
      <w:pStyle w:val="Heading3"/>
      <w:lvlText w:val="%1.%2.%3"/>
      <w:lvlJc w:val="left"/>
      <w:pPr>
        <w:tabs>
          <w:tab w:val="num" w:pos="1044"/>
        </w:tabs>
        <w:ind w:left="1044" w:hanging="864"/>
      </w:pPr>
      <w:rPr>
        <w:rFonts w:ascii="Arial" w:hAnsi="Arial" w:hint="default"/>
        <w:b/>
        <w:i/>
        <w:spacing w:val="0"/>
        <w:kern w:val="0"/>
        <w:sz w:val="22"/>
      </w:rPr>
    </w:lvl>
    <w:lvl w:ilvl="3">
      <w:start w:val="1"/>
      <w:numFmt w:val="decimal"/>
      <w:pStyle w:val="Heading4"/>
      <w:lvlText w:val="%1.%2.%3.%4"/>
      <w:lvlJc w:val="left"/>
      <w:pPr>
        <w:ind w:left="1872" w:hanging="936"/>
      </w:pPr>
      <w:rPr>
        <w:rFonts w:ascii="Arial Bold" w:hAnsi="Arial Bold" w:hint="default"/>
        <w:b/>
        <w:bCs w:val="0"/>
        <w:i/>
        <w:iCs w:val="0"/>
        <w:caps w:val="0"/>
        <w:smallCaps w:val="0"/>
        <w:strike w:val="0"/>
        <w:dstrike w:val="0"/>
        <w:noProof w:val="0"/>
        <w:vanish w:val="0"/>
        <w:spacing w:val="0"/>
        <w:kern w:val="0"/>
        <w:position w:val="0"/>
        <w:sz w:val="20"/>
        <w:u w:val="none"/>
        <w:vertAlign w:val="baseline"/>
        <w:em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3572369"/>
    <w:multiLevelType w:val="hybridMultilevel"/>
    <w:tmpl w:val="6E08CA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77B22B30"/>
    <w:multiLevelType w:val="multilevel"/>
    <w:tmpl w:val="16EA91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79EB7451"/>
    <w:multiLevelType w:val="hybridMultilevel"/>
    <w:tmpl w:val="5B0EBB4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C7D0D58"/>
    <w:multiLevelType w:val="multilevel"/>
    <w:tmpl w:val="795887A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0"/>
  </w:num>
  <w:num w:numId="2">
    <w:abstractNumId w:val="27"/>
  </w:num>
  <w:num w:numId="3">
    <w:abstractNumId w:val="24"/>
  </w:num>
  <w:num w:numId="4">
    <w:abstractNumId w:val="14"/>
  </w:num>
  <w:num w:numId="5">
    <w:abstractNumId w:val="9"/>
  </w:num>
  <w:num w:numId="6">
    <w:abstractNumId w:val="25"/>
  </w:num>
  <w:num w:numId="7">
    <w:abstractNumId w:val="18"/>
  </w:num>
  <w:num w:numId="8">
    <w:abstractNumId w:val="0"/>
  </w:num>
  <w:num w:numId="9">
    <w:abstractNumId w:val="17"/>
  </w:num>
  <w:num w:numId="10">
    <w:abstractNumId w:val="1"/>
  </w:num>
  <w:num w:numId="11">
    <w:abstractNumId w:val="5"/>
  </w:num>
  <w:num w:numId="12">
    <w:abstractNumId w:val="26"/>
  </w:num>
  <w:num w:numId="13">
    <w:abstractNumId w:val="7"/>
  </w:num>
  <w:num w:numId="14">
    <w:abstractNumId w:val="13"/>
  </w:num>
  <w:num w:numId="15">
    <w:abstractNumId w:val="19"/>
  </w:num>
  <w:num w:numId="16">
    <w:abstractNumId w:val="22"/>
  </w:num>
  <w:num w:numId="17">
    <w:abstractNumId w:val="12"/>
  </w:num>
  <w:num w:numId="18">
    <w:abstractNumId w:val="23"/>
  </w:num>
  <w:num w:numId="19">
    <w:abstractNumId w:val="11"/>
  </w:num>
  <w:num w:numId="20">
    <w:abstractNumId w:val="6"/>
  </w:num>
  <w:num w:numId="21">
    <w:abstractNumId w:val="8"/>
  </w:num>
  <w:num w:numId="22">
    <w:abstractNumId w:val="29"/>
  </w:num>
  <w:num w:numId="23">
    <w:abstractNumId w:val="10"/>
  </w:num>
  <w:num w:numId="24">
    <w:abstractNumId w:val="15"/>
  </w:num>
  <w:num w:numId="25">
    <w:abstractNumId w:val="28"/>
  </w:num>
  <w:num w:numId="26">
    <w:abstractNumId w:val="2"/>
  </w:num>
  <w:num w:numId="27">
    <w:abstractNumId w:val="3"/>
  </w:num>
  <w:num w:numId="28">
    <w:abstractNumId w:val="30"/>
  </w:num>
  <w:num w:numId="29">
    <w:abstractNumId w:val="21"/>
  </w:num>
  <w:num w:numId="30">
    <w:abstractNumId w:val="4"/>
  </w:num>
  <w:num w:numId="31">
    <w:abstractNumId w:val="16"/>
  </w:num>
  <w:num w:numId="3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NotTrackFormatting/>
  <w:documentProtection w:edit="forms" w:enforcement="1" w:cryptProviderType="rsaAES" w:cryptAlgorithmClass="hash" w:cryptAlgorithmType="typeAny" w:cryptAlgorithmSid="14" w:cryptSpinCount="100000" w:hash="7uQphDBpkSmwAA27NaE8/ndXJXrNXYlEf7IqXBvO8URPWia0+c30aBfCJRZmLprK3XJeIcIVgGOnTvS1wuuioA==" w:salt="d1ZD0JcvAAAkVs0aEuoP0g=="/>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cyMTa2NLawNDEyNbZQ0lEKTi0uzszPAykwrAUAKTDlrSwAAAA="/>
  </w:docVars>
  <w:rsids>
    <w:rsidRoot w:val="00082D8A"/>
    <w:rsid w:val="000001AB"/>
    <w:rsid w:val="00000C5B"/>
    <w:rsid w:val="00000C5F"/>
    <w:rsid w:val="0000203B"/>
    <w:rsid w:val="000020FE"/>
    <w:rsid w:val="000040AE"/>
    <w:rsid w:val="000042A1"/>
    <w:rsid w:val="000045CB"/>
    <w:rsid w:val="000049A7"/>
    <w:rsid w:val="000058CF"/>
    <w:rsid w:val="00005B00"/>
    <w:rsid w:val="000074EE"/>
    <w:rsid w:val="00007F7D"/>
    <w:rsid w:val="0001035A"/>
    <w:rsid w:val="0001194F"/>
    <w:rsid w:val="00011999"/>
    <w:rsid w:val="00012361"/>
    <w:rsid w:val="00012401"/>
    <w:rsid w:val="00012457"/>
    <w:rsid w:val="00013637"/>
    <w:rsid w:val="00013B6B"/>
    <w:rsid w:val="00014EC6"/>
    <w:rsid w:val="000150D4"/>
    <w:rsid w:val="00015249"/>
    <w:rsid w:val="00015A7C"/>
    <w:rsid w:val="00016A7F"/>
    <w:rsid w:val="00017E8C"/>
    <w:rsid w:val="0002061C"/>
    <w:rsid w:val="00020A02"/>
    <w:rsid w:val="0002274F"/>
    <w:rsid w:val="0002548F"/>
    <w:rsid w:val="00026CA1"/>
    <w:rsid w:val="00026DAA"/>
    <w:rsid w:val="00027400"/>
    <w:rsid w:val="0003094A"/>
    <w:rsid w:val="00032E87"/>
    <w:rsid w:val="00033036"/>
    <w:rsid w:val="00033661"/>
    <w:rsid w:val="000340B8"/>
    <w:rsid w:val="000348F3"/>
    <w:rsid w:val="00034A1A"/>
    <w:rsid w:val="00036D0E"/>
    <w:rsid w:val="000375AE"/>
    <w:rsid w:val="0004216C"/>
    <w:rsid w:val="0004253D"/>
    <w:rsid w:val="000447EB"/>
    <w:rsid w:val="000454B7"/>
    <w:rsid w:val="000459E3"/>
    <w:rsid w:val="00045B87"/>
    <w:rsid w:val="000463F7"/>
    <w:rsid w:val="00046E08"/>
    <w:rsid w:val="00046F31"/>
    <w:rsid w:val="0004758F"/>
    <w:rsid w:val="00050D2D"/>
    <w:rsid w:val="00050F48"/>
    <w:rsid w:val="00051647"/>
    <w:rsid w:val="00052162"/>
    <w:rsid w:val="00052766"/>
    <w:rsid w:val="0005451A"/>
    <w:rsid w:val="0006147F"/>
    <w:rsid w:val="0006151D"/>
    <w:rsid w:val="00061AFD"/>
    <w:rsid w:val="0006296B"/>
    <w:rsid w:val="00062B06"/>
    <w:rsid w:val="000632ED"/>
    <w:rsid w:val="00064AA2"/>
    <w:rsid w:val="000650E8"/>
    <w:rsid w:val="000658B3"/>
    <w:rsid w:val="000659AE"/>
    <w:rsid w:val="00065F13"/>
    <w:rsid w:val="00067470"/>
    <w:rsid w:val="00067E82"/>
    <w:rsid w:val="000704C6"/>
    <w:rsid w:val="000714A3"/>
    <w:rsid w:val="00072789"/>
    <w:rsid w:val="00072C3E"/>
    <w:rsid w:val="000732D1"/>
    <w:rsid w:val="00073774"/>
    <w:rsid w:val="00073E23"/>
    <w:rsid w:val="000742D4"/>
    <w:rsid w:val="00075503"/>
    <w:rsid w:val="00075824"/>
    <w:rsid w:val="00075A3F"/>
    <w:rsid w:val="00077348"/>
    <w:rsid w:val="0007793E"/>
    <w:rsid w:val="00077B56"/>
    <w:rsid w:val="0008148F"/>
    <w:rsid w:val="000827EC"/>
    <w:rsid w:val="00082D42"/>
    <w:rsid w:val="00082D8A"/>
    <w:rsid w:val="00082DF2"/>
    <w:rsid w:val="00084C28"/>
    <w:rsid w:val="00087438"/>
    <w:rsid w:val="00087CD8"/>
    <w:rsid w:val="00090006"/>
    <w:rsid w:val="00090AB9"/>
    <w:rsid w:val="00090F9C"/>
    <w:rsid w:val="00091C14"/>
    <w:rsid w:val="00091F26"/>
    <w:rsid w:val="000931D5"/>
    <w:rsid w:val="00093B20"/>
    <w:rsid w:val="00093DBB"/>
    <w:rsid w:val="00094120"/>
    <w:rsid w:val="00095256"/>
    <w:rsid w:val="000968DF"/>
    <w:rsid w:val="00096DBB"/>
    <w:rsid w:val="00097565"/>
    <w:rsid w:val="000A294B"/>
    <w:rsid w:val="000A2D2D"/>
    <w:rsid w:val="000A6CC4"/>
    <w:rsid w:val="000A7A35"/>
    <w:rsid w:val="000B023C"/>
    <w:rsid w:val="000B1D14"/>
    <w:rsid w:val="000B1EB0"/>
    <w:rsid w:val="000B2079"/>
    <w:rsid w:val="000B2CB4"/>
    <w:rsid w:val="000B2D2D"/>
    <w:rsid w:val="000B3297"/>
    <w:rsid w:val="000B4035"/>
    <w:rsid w:val="000B415C"/>
    <w:rsid w:val="000B472A"/>
    <w:rsid w:val="000B603D"/>
    <w:rsid w:val="000B6888"/>
    <w:rsid w:val="000B719D"/>
    <w:rsid w:val="000B7D83"/>
    <w:rsid w:val="000C1D72"/>
    <w:rsid w:val="000C278E"/>
    <w:rsid w:val="000C2AC4"/>
    <w:rsid w:val="000C3E4C"/>
    <w:rsid w:val="000C43BD"/>
    <w:rsid w:val="000C48A1"/>
    <w:rsid w:val="000C4F41"/>
    <w:rsid w:val="000C52A5"/>
    <w:rsid w:val="000C5512"/>
    <w:rsid w:val="000C5F70"/>
    <w:rsid w:val="000C67EF"/>
    <w:rsid w:val="000C6B2B"/>
    <w:rsid w:val="000C75B3"/>
    <w:rsid w:val="000D0AA1"/>
    <w:rsid w:val="000D1A10"/>
    <w:rsid w:val="000D23F7"/>
    <w:rsid w:val="000D30F6"/>
    <w:rsid w:val="000D3F94"/>
    <w:rsid w:val="000D4571"/>
    <w:rsid w:val="000D4878"/>
    <w:rsid w:val="000D4B31"/>
    <w:rsid w:val="000D58CC"/>
    <w:rsid w:val="000E0827"/>
    <w:rsid w:val="000E15C5"/>
    <w:rsid w:val="000E22A6"/>
    <w:rsid w:val="000E28EF"/>
    <w:rsid w:val="000E4BEB"/>
    <w:rsid w:val="000E54C0"/>
    <w:rsid w:val="000E5C12"/>
    <w:rsid w:val="000E6468"/>
    <w:rsid w:val="000E6D5B"/>
    <w:rsid w:val="000E7CE2"/>
    <w:rsid w:val="000E7D3D"/>
    <w:rsid w:val="000E7DD9"/>
    <w:rsid w:val="000F03AB"/>
    <w:rsid w:val="000F07B4"/>
    <w:rsid w:val="000F12B2"/>
    <w:rsid w:val="000F147C"/>
    <w:rsid w:val="000F2C59"/>
    <w:rsid w:val="000F2C92"/>
    <w:rsid w:val="000F4737"/>
    <w:rsid w:val="000F48C8"/>
    <w:rsid w:val="000F5697"/>
    <w:rsid w:val="00100FE2"/>
    <w:rsid w:val="00101D44"/>
    <w:rsid w:val="00101F34"/>
    <w:rsid w:val="001024C9"/>
    <w:rsid w:val="001039AA"/>
    <w:rsid w:val="0010602B"/>
    <w:rsid w:val="001067DA"/>
    <w:rsid w:val="00110262"/>
    <w:rsid w:val="00110AB5"/>
    <w:rsid w:val="001118CF"/>
    <w:rsid w:val="00112341"/>
    <w:rsid w:val="001126D2"/>
    <w:rsid w:val="00113B48"/>
    <w:rsid w:val="00113E1B"/>
    <w:rsid w:val="00113ECB"/>
    <w:rsid w:val="00114389"/>
    <w:rsid w:val="001144EF"/>
    <w:rsid w:val="00116C4F"/>
    <w:rsid w:val="001201BF"/>
    <w:rsid w:val="00120A72"/>
    <w:rsid w:val="0012245E"/>
    <w:rsid w:val="00123E14"/>
    <w:rsid w:val="00124D47"/>
    <w:rsid w:val="0012541F"/>
    <w:rsid w:val="00125549"/>
    <w:rsid w:val="00125FA0"/>
    <w:rsid w:val="00126654"/>
    <w:rsid w:val="00130F19"/>
    <w:rsid w:val="00131761"/>
    <w:rsid w:val="00131A26"/>
    <w:rsid w:val="00132228"/>
    <w:rsid w:val="00132A9B"/>
    <w:rsid w:val="00133A4E"/>
    <w:rsid w:val="00134949"/>
    <w:rsid w:val="00134FE0"/>
    <w:rsid w:val="0013516C"/>
    <w:rsid w:val="0013571C"/>
    <w:rsid w:val="00136C27"/>
    <w:rsid w:val="00136E00"/>
    <w:rsid w:val="00137236"/>
    <w:rsid w:val="001379A9"/>
    <w:rsid w:val="00140D76"/>
    <w:rsid w:val="001419D1"/>
    <w:rsid w:val="00141B82"/>
    <w:rsid w:val="0014584E"/>
    <w:rsid w:val="0014600A"/>
    <w:rsid w:val="0014730C"/>
    <w:rsid w:val="0015168C"/>
    <w:rsid w:val="001525CD"/>
    <w:rsid w:val="00152CBF"/>
    <w:rsid w:val="001530BD"/>
    <w:rsid w:val="00154CDB"/>
    <w:rsid w:val="00156D31"/>
    <w:rsid w:val="00157209"/>
    <w:rsid w:val="001575D4"/>
    <w:rsid w:val="00157BF6"/>
    <w:rsid w:val="00160581"/>
    <w:rsid w:val="001608A2"/>
    <w:rsid w:val="001612EE"/>
    <w:rsid w:val="00161781"/>
    <w:rsid w:val="00163853"/>
    <w:rsid w:val="00163DB9"/>
    <w:rsid w:val="0016525E"/>
    <w:rsid w:val="001666AE"/>
    <w:rsid w:val="00170A8A"/>
    <w:rsid w:val="00171311"/>
    <w:rsid w:val="001714E8"/>
    <w:rsid w:val="00171792"/>
    <w:rsid w:val="00173F7B"/>
    <w:rsid w:val="00174B4B"/>
    <w:rsid w:val="001750BE"/>
    <w:rsid w:val="001772C6"/>
    <w:rsid w:val="00177360"/>
    <w:rsid w:val="0018054C"/>
    <w:rsid w:val="00183A37"/>
    <w:rsid w:val="00183A99"/>
    <w:rsid w:val="00183F13"/>
    <w:rsid w:val="001845A8"/>
    <w:rsid w:val="00185A1F"/>
    <w:rsid w:val="00186722"/>
    <w:rsid w:val="00187B53"/>
    <w:rsid w:val="00187CE6"/>
    <w:rsid w:val="00187DE3"/>
    <w:rsid w:val="001905F2"/>
    <w:rsid w:val="00191099"/>
    <w:rsid w:val="00191636"/>
    <w:rsid w:val="001928E9"/>
    <w:rsid w:val="00193B31"/>
    <w:rsid w:val="0019487B"/>
    <w:rsid w:val="00195BF0"/>
    <w:rsid w:val="0019715B"/>
    <w:rsid w:val="001A0189"/>
    <w:rsid w:val="001A0577"/>
    <w:rsid w:val="001A1357"/>
    <w:rsid w:val="001A1D04"/>
    <w:rsid w:val="001A2050"/>
    <w:rsid w:val="001A2518"/>
    <w:rsid w:val="001A4437"/>
    <w:rsid w:val="001A4A64"/>
    <w:rsid w:val="001A4DBB"/>
    <w:rsid w:val="001A547A"/>
    <w:rsid w:val="001A703B"/>
    <w:rsid w:val="001B13DD"/>
    <w:rsid w:val="001B1802"/>
    <w:rsid w:val="001B3EC5"/>
    <w:rsid w:val="001B49E2"/>
    <w:rsid w:val="001B4A2A"/>
    <w:rsid w:val="001B5BE4"/>
    <w:rsid w:val="001B6DD5"/>
    <w:rsid w:val="001C1B49"/>
    <w:rsid w:val="001C1CF3"/>
    <w:rsid w:val="001C353D"/>
    <w:rsid w:val="001C47C3"/>
    <w:rsid w:val="001C4FC5"/>
    <w:rsid w:val="001C58DA"/>
    <w:rsid w:val="001D022A"/>
    <w:rsid w:val="001D0887"/>
    <w:rsid w:val="001D0B58"/>
    <w:rsid w:val="001D18EB"/>
    <w:rsid w:val="001D23A8"/>
    <w:rsid w:val="001D4E86"/>
    <w:rsid w:val="001D5406"/>
    <w:rsid w:val="001D5F62"/>
    <w:rsid w:val="001D65E5"/>
    <w:rsid w:val="001D73BB"/>
    <w:rsid w:val="001D77CC"/>
    <w:rsid w:val="001E041F"/>
    <w:rsid w:val="001E0D9A"/>
    <w:rsid w:val="001E22E8"/>
    <w:rsid w:val="001E234E"/>
    <w:rsid w:val="001E2F91"/>
    <w:rsid w:val="001E3862"/>
    <w:rsid w:val="001E3DCE"/>
    <w:rsid w:val="001E61D4"/>
    <w:rsid w:val="001E652F"/>
    <w:rsid w:val="001E7B67"/>
    <w:rsid w:val="001E7D66"/>
    <w:rsid w:val="001F0988"/>
    <w:rsid w:val="001F0D13"/>
    <w:rsid w:val="001F26BD"/>
    <w:rsid w:val="001F2CC2"/>
    <w:rsid w:val="001F2D93"/>
    <w:rsid w:val="001F42BA"/>
    <w:rsid w:val="001F5AAA"/>
    <w:rsid w:val="001F7D60"/>
    <w:rsid w:val="002031A2"/>
    <w:rsid w:val="002043E8"/>
    <w:rsid w:val="0020516B"/>
    <w:rsid w:val="002052B6"/>
    <w:rsid w:val="00205CBA"/>
    <w:rsid w:val="00206691"/>
    <w:rsid w:val="00206900"/>
    <w:rsid w:val="002106DB"/>
    <w:rsid w:val="0021089D"/>
    <w:rsid w:val="002108D5"/>
    <w:rsid w:val="00210A2A"/>
    <w:rsid w:val="002122E8"/>
    <w:rsid w:val="00212802"/>
    <w:rsid w:val="00214B31"/>
    <w:rsid w:val="00215627"/>
    <w:rsid w:val="00217DAE"/>
    <w:rsid w:val="0022143F"/>
    <w:rsid w:val="002214C4"/>
    <w:rsid w:val="00221981"/>
    <w:rsid w:val="00221A50"/>
    <w:rsid w:val="0022241E"/>
    <w:rsid w:val="00224350"/>
    <w:rsid w:val="0022494C"/>
    <w:rsid w:val="00224C1A"/>
    <w:rsid w:val="00225444"/>
    <w:rsid w:val="00225F4B"/>
    <w:rsid w:val="00226231"/>
    <w:rsid w:val="00226F98"/>
    <w:rsid w:val="00231395"/>
    <w:rsid w:val="00232455"/>
    <w:rsid w:val="00232780"/>
    <w:rsid w:val="00232CF9"/>
    <w:rsid w:val="002350A1"/>
    <w:rsid w:val="002364A5"/>
    <w:rsid w:val="00240084"/>
    <w:rsid w:val="00241314"/>
    <w:rsid w:val="00241385"/>
    <w:rsid w:val="00242BC7"/>
    <w:rsid w:val="002436B9"/>
    <w:rsid w:val="00244C09"/>
    <w:rsid w:val="00244CFB"/>
    <w:rsid w:val="00245871"/>
    <w:rsid w:val="00246067"/>
    <w:rsid w:val="00247F30"/>
    <w:rsid w:val="002505C7"/>
    <w:rsid w:val="00250F9F"/>
    <w:rsid w:val="00252B9F"/>
    <w:rsid w:val="0025337D"/>
    <w:rsid w:val="002537DB"/>
    <w:rsid w:val="0025416B"/>
    <w:rsid w:val="0025451B"/>
    <w:rsid w:val="0025537A"/>
    <w:rsid w:val="002568D1"/>
    <w:rsid w:val="00256ADC"/>
    <w:rsid w:val="002570B6"/>
    <w:rsid w:val="00257AFE"/>
    <w:rsid w:val="002601DB"/>
    <w:rsid w:val="002604AC"/>
    <w:rsid w:val="002606A2"/>
    <w:rsid w:val="00260E04"/>
    <w:rsid w:val="002618F7"/>
    <w:rsid w:val="00261C84"/>
    <w:rsid w:val="00262B28"/>
    <w:rsid w:val="00263869"/>
    <w:rsid w:val="0026426A"/>
    <w:rsid w:val="00264459"/>
    <w:rsid w:val="00270736"/>
    <w:rsid w:val="00271EE2"/>
    <w:rsid w:val="00272733"/>
    <w:rsid w:val="00272C2A"/>
    <w:rsid w:val="002766F3"/>
    <w:rsid w:val="00276D2A"/>
    <w:rsid w:val="00280AE5"/>
    <w:rsid w:val="0028162D"/>
    <w:rsid w:val="002820E9"/>
    <w:rsid w:val="00282278"/>
    <w:rsid w:val="002825CE"/>
    <w:rsid w:val="002833D6"/>
    <w:rsid w:val="0028598F"/>
    <w:rsid w:val="00287223"/>
    <w:rsid w:val="00287CE5"/>
    <w:rsid w:val="00287D80"/>
    <w:rsid w:val="0029002A"/>
    <w:rsid w:val="002906C6"/>
    <w:rsid w:val="002906CF"/>
    <w:rsid w:val="00290852"/>
    <w:rsid w:val="002909E7"/>
    <w:rsid w:val="0029125A"/>
    <w:rsid w:val="002926A5"/>
    <w:rsid w:val="00292A63"/>
    <w:rsid w:val="00294F62"/>
    <w:rsid w:val="002957DC"/>
    <w:rsid w:val="00295809"/>
    <w:rsid w:val="002973DC"/>
    <w:rsid w:val="00297A2D"/>
    <w:rsid w:val="002A0D40"/>
    <w:rsid w:val="002A1308"/>
    <w:rsid w:val="002A1EC8"/>
    <w:rsid w:val="002A1FCC"/>
    <w:rsid w:val="002A278B"/>
    <w:rsid w:val="002A3163"/>
    <w:rsid w:val="002A3ED4"/>
    <w:rsid w:val="002A5C25"/>
    <w:rsid w:val="002A5D8C"/>
    <w:rsid w:val="002A64A0"/>
    <w:rsid w:val="002A690C"/>
    <w:rsid w:val="002A7AD1"/>
    <w:rsid w:val="002A7F53"/>
    <w:rsid w:val="002B0100"/>
    <w:rsid w:val="002B098B"/>
    <w:rsid w:val="002B0BEF"/>
    <w:rsid w:val="002B16E3"/>
    <w:rsid w:val="002B1B1B"/>
    <w:rsid w:val="002B5333"/>
    <w:rsid w:val="002B5B60"/>
    <w:rsid w:val="002B786B"/>
    <w:rsid w:val="002C2494"/>
    <w:rsid w:val="002C2F46"/>
    <w:rsid w:val="002C37E0"/>
    <w:rsid w:val="002C3CA9"/>
    <w:rsid w:val="002C5BB1"/>
    <w:rsid w:val="002C5F18"/>
    <w:rsid w:val="002C7AFD"/>
    <w:rsid w:val="002D0522"/>
    <w:rsid w:val="002D0686"/>
    <w:rsid w:val="002D0B20"/>
    <w:rsid w:val="002D29C2"/>
    <w:rsid w:val="002D4467"/>
    <w:rsid w:val="002D5227"/>
    <w:rsid w:val="002D5AE4"/>
    <w:rsid w:val="002D5B6A"/>
    <w:rsid w:val="002D5B6B"/>
    <w:rsid w:val="002D7989"/>
    <w:rsid w:val="002E0404"/>
    <w:rsid w:val="002E1B8A"/>
    <w:rsid w:val="002E1DB6"/>
    <w:rsid w:val="002E2AB4"/>
    <w:rsid w:val="002E373A"/>
    <w:rsid w:val="002E4A6E"/>
    <w:rsid w:val="002E531A"/>
    <w:rsid w:val="002F0153"/>
    <w:rsid w:val="002F119D"/>
    <w:rsid w:val="002F2880"/>
    <w:rsid w:val="002F2D38"/>
    <w:rsid w:val="002F482B"/>
    <w:rsid w:val="002F4B4D"/>
    <w:rsid w:val="002F610F"/>
    <w:rsid w:val="002F630E"/>
    <w:rsid w:val="002F7B90"/>
    <w:rsid w:val="00300B3B"/>
    <w:rsid w:val="00300CC1"/>
    <w:rsid w:val="00301080"/>
    <w:rsid w:val="00301D8D"/>
    <w:rsid w:val="003028BB"/>
    <w:rsid w:val="00302E32"/>
    <w:rsid w:val="00303228"/>
    <w:rsid w:val="00303A5E"/>
    <w:rsid w:val="00303C74"/>
    <w:rsid w:val="00303DF0"/>
    <w:rsid w:val="00305F69"/>
    <w:rsid w:val="003079BC"/>
    <w:rsid w:val="0031029D"/>
    <w:rsid w:val="00311443"/>
    <w:rsid w:val="003139C8"/>
    <w:rsid w:val="003160CB"/>
    <w:rsid w:val="003165AA"/>
    <w:rsid w:val="00316BC5"/>
    <w:rsid w:val="00316E28"/>
    <w:rsid w:val="0031711E"/>
    <w:rsid w:val="00317DAF"/>
    <w:rsid w:val="00321658"/>
    <w:rsid w:val="00322761"/>
    <w:rsid w:val="003239BF"/>
    <w:rsid w:val="003249EA"/>
    <w:rsid w:val="00325046"/>
    <w:rsid w:val="003251E9"/>
    <w:rsid w:val="00326061"/>
    <w:rsid w:val="0032658C"/>
    <w:rsid w:val="003271F9"/>
    <w:rsid w:val="003279DC"/>
    <w:rsid w:val="00327B22"/>
    <w:rsid w:val="0033001E"/>
    <w:rsid w:val="00330A1B"/>
    <w:rsid w:val="00332628"/>
    <w:rsid w:val="00332A43"/>
    <w:rsid w:val="0033365A"/>
    <w:rsid w:val="00335D45"/>
    <w:rsid w:val="00337FDA"/>
    <w:rsid w:val="00342D6C"/>
    <w:rsid w:val="00343E4D"/>
    <w:rsid w:val="003453E1"/>
    <w:rsid w:val="00345707"/>
    <w:rsid w:val="00345AD6"/>
    <w:rsid w:val="00345CED"/>
    <w:rsid w:val="003463F0"/>
    <w:rsid w:val="0035053D"/>
    <w:rsid w:val="0035186A"/>
    <w:rsid w:val="00351C27"/>
    <w:rsid w:val="0035240E"/>
    <w:rsid w:val="0035282F"/>
    <w:rsid w:val="003533F2"/>
    <w:rsid w:val="00353822"/>
    <w:rsid w:val="0035407C"/>
    <w:rsid w:val="003543CB"/>
    <w:rsid w:val="00355250"/>
    <w:rsid w:val="003564D2"/>
    <w:rsid w:val="0036046A"/>
    <w:rsid w:val="00360644"/>
    <w:rsid w:val="0036077E"/>
    <w:rsid w:val="00362176"/>
    <w:rsid w:val="00362596"/>
    <w:rsid w:val="00363DEC"/>
    <w:rsid w:val="00363E22"/>
    <w:rsid w:val="00363E65"/>
    <w:rsid w:val="00367696"/>
    <w:rsid w:val="00370095"/>
    <w:rsid w:val="0037069F"/>
    <w:rsid w:val="003714F2"/>
    <w:rsid w:val="00371D38"/>
    <w:rsid w:val="00372B73"/>
    <w:rsid w:val="00374A21"/>
    <w:rsid w:val="003778A0"/>
    <w:rsid w:val="00377935"/>
    <w:rsid w:val="00377BDA"/>
    <w:rsid w:val="0038024D"/>
    <w:rsid w:val="00381807"/>
    <w:rsid w:val="00381D39"/>
    <w:rsid w:val="00382B96"/>
    <w:rsid w:val="00383A3D"/>
    <w:rsid w:val="00383A71"/>
    <w:rsid w:val="00385155"/>
    <w:rsid w:val="00385222"/>
    <w:rsid w:val="00385816"/>
    <w:rsid w:val="00386BAA"/>
    <w:rsid w:val="00387840"/>
    <w:rsid w:val="00387FC1"/>
    <w:rsid w:val="003912C0"/>
    <w:rsid w:val="00391DB8"/>
    <w:rsid w:val="00392BD5"/>
    <w:rsid w:val="00393F78"/>
    <w:rsid w:val="00394017"/>
    <w:rsid w:val="003947FD"/>
    <w:rsid w:val="0039672F"/>
    <w:rsid w:val="00396D97"/>
    <w:rsid w:val="00396E3F"/>
    <w:rsid w:val="003979CE"/>
    <w:rsid w:val="00397A85"/>
    <w:rsid w:val="003A2373"/>
    <w:rsid w:val="003A295B"/>
    <w:rsid w:val="003A41A7"/>
    <w:rsid w:val="003A4B22"/>
    <w:rsid w:val="003B0A24"/>
    <w:rsid w:val="003B0C18"/>
    <w:rsid w:val="003B0FB3"/>
    <w:rsid w:val="003B166F"/>
    <w:rsid w:val="003B19CB"/>
    <w:rsid w:val="003B1D11"/>
    <w:rsid w:val="003B2EC4"/>
    <w:rsid w:val="003B2FE2"/>
    <w:rsid w:val="003B3DDB"/>
    <w:rsid w:val="003B46FB"/>
    <w:rsid w:val="003B4734"/>
    <w:rsid w:val="003B5178"/>
    <w:rsid w:val="003B589A"/>
    <w:rsid w:val="003B612B"/>
    <w:rsid w:val="003B67BC"/>
    <w:rsid w:val="003B7D18"/>
    <w:rsid w:val="003C0A86"/>
    <w:rsid w:val="003C1720"/>
    <w:rsid w:val="003C1D90"/>
    <w:rsid w:val="003C2F70"/>
    <w:rsid w:val="003C3528"/>
    <w:rsid w:val="003C36E9"/>
    <w:rsid w:val="003C3846"/>
    <w:rsid w:val="003C5B09"/>
    <w:rsid w:val="003C5F65"/>
    <w:rsid w:val="003C70BE"/>
    <w:rsid w:val="003D09EE"/>
    <w:rsid w:val="003D18B4"/>
    <w:rsid w:val="003D4B77"/>
    <w:rsid w:val="003D5BE6"/>
    <w:rsid w:val="003D5C36"/>
    <w:rsid w:val="003E024A"/>
    <w:rsid w:val="003E08D6"/>
    <w:rsid w:val="003E1197"/>
    <w:rsid w:val="003E1CF1"/>
    <w:rsid w:val="003E2D54"/>
    <w:rsid w:val="003E46F0"/>
    <w:rsid w:val="003E61F1"/>
    <w:rsid w:val="003F087F"/>
    <w:rsid w:val="003F15C7"/>
    <w:rsid w:val="003F3730"/>
    <w:rsid w:val="003F41D5"/>
    <w:rsid w:val="003F55DD"/>
    <w:rsid w:val="003F6C7D"/>
    <w:rsid w:val="004000F0"/>
    <w:rsid w:val="004001CF"/>
    <w:rsid w:val="00400F8E"/>
    <w:rsid w:val="0040118E"/>
    <w:rsid w:val="00401E6A"/>
    <w:rsid w:val="00401E73"/>
    <w:rsid w:val="00402A23"/>
    <w:rsid w:val="00404868"/>
    <w:rsid w:val="00404CE9"/>
    <w:rsid w:val="0040627D"/>
    <w:rsid w:val="004065CB"/>
    <w:rsid w:val="00407277"/>
    <w:rsid w:val="004077DF"/>
    <w:rsid w:val="00407D83"/>
    <w:rsid w:val="004103B6"/>
    <w:rsid w:val="00410A66"/>
    <w:rsid w:val="004117FA"/>
    <w:rsid w:val="00411A68"/>
    <w:rsid w:val="00411FDB"/>
    <w:rsid w:val="00412B1F"/>
    <w:rsid w:val="00413409"/>
    <w:rsid w:val="00413438"/>
    <w:rsid w:val="004138EB"/>
    <w:rsid w:val="00414139"/>
    <w:rsid w:val="004144DB"/>
    <w:rsid w:val="004151A4"/>
    <w:rsid w:val="00415327"/>
    <w:rsid w:val="004155EE"/>
    <w:rsid w:val="00416220"/>
    <w:rsid w:val="0041653A"/>
    <w:rsid w:val="00416BAD"/>
    <w:rsid w:val="00416CB9"/>
    <w:rsid w:val="00417D65"/>
    <w:rsid w:val="00421F61"/>
    <w:rsid w:val="00423CA2"/>
    <w:rsid w:val="00425152"/>
    <w:rsid w:val="00425931"/>
    <w:rsid w:val="00426923"/>
    <w:rsid w:val="00426E08"/>
    <w:rsid w:val="00427044"/>
    <w:rsid w:val="00427749"/>
    <w:rsid w:val="00427897"/>
    <w:rsid w:val="00430B4A"/>
    <w:rsid w:val="00431DD3"/>
    <w:rsid w:val="00432508"/>
    <w:rsid w:val="0043269F"/>
    <w:rsid w:val="00433151"/>
    <w:rsid w:val="00434A22"/>
    <w:rsid w:val="004360F7"/>
    <w:rsid w:val="00436500"/>
    <w:rsid w:val="00436863"/>
    <w:rsid w:val="0044059C"/>
    <w:rsid w:val="00441005"/>
    <w:rsid w:val="004410DB"/>
    <w:rsid w:val="004434DF"/>
    <w:rsid w:val="00443F35"/>
    <w:rsid w:val="00444873"/>
    <w:rsid w:val="004454D1"/>
    <w:rsid w:val="00445649"/>
    <w:rsid w:val="0044602F"/>
    <w:rsid w:val="00450003"/>
    <w:rsid w:val="00450642"/>
    <w:rsid w:val="004519F2"/>
    <w:rsid w:val="00451C6A"/>
    <w:rsid w:val="00452C76"/>
    <w:rsid w:val="00453B52"/>
    <w:rsid w:val="00454140"/>
    <w:rsid w:val="00454C96"/>
    <w:rsid w:val="0045507B"/>
    <w:rsid w:val="00456BFC"/>
    <w:rsid w:val="004607DA"/>
    <w:rsid w:val="00460A5F"/>
    <w:rsid w:val="00460CA8"/>
    <w:rsid w:val="004623D3"/>
    <w:rsid w:val="00464185"/>
    <w:rsid w:val="00464360"/>
    <w:rsid w:val="0046463A"/>
    <w:rsid w:val="0046596D"/>
    <w:rsid w:val="00465FEB"/>
    <w:rsid w:val="004660B5"/>
    <w:rsid w:val="004664D0"/>
    <w:rsid w:val="00466BB7"/>
    <w:rsid w:val="00467E8A"/>
    <w:rsid w:val="004708FC"/>
    <w:rsid w:val="00471393"/>
    <w:rsid w:val="0047246B"/>
    <w:rsid w:val="00472703"/>
    <w:rsid w:val="0047271E"/>
    <w:rsid w:val="004733DF"/>
    <w:rsid w:val="00474143"/>
    <w:rsid w:val="00474BA4"/>
    <w:rsid w:val="00474D88"/>
    <w:rsid w:val="004756D0"/>
    <w:rsid w:val="004758E6"/>
    <w:rsid w:val="00480857"/>
    <w:rsid w:val="0048120A"/>
    <w:rsid w:val="00482EF0"/>
    <w:rsid w:val="004836C3"/>
    <w:rsid w:val="0048430F"/>
    <w:rsid w:val="004877BB"/>
    <w:rsid w:val="00487D16"/>
    <w:rsid w:val="00492280"/>
    <w:rsid w:val="0049251A"/>
    <w:rsid w:val="00492A10"/>
    <w:rsid w:val="00493F5C"/>
    <w:rsid w:val="00494916"/>
    <w:rsid w:val="00495D58"/>
    <w:rsid w:val="00497219"/>
    <w:rsid w:val="004A210B"/>
    <w:rsid w:val="004A3981"/>
    <w:rsid w:val="004A3A40"/>
    <w:rsid w:val="004A41C8"/>
    <w:rsid w:val="004A42EA"/>
    <w:rsid w:val="004A4C7B"/>
    <w:rsid w:val="004A522C"/>
    <w:rsid w:val="004A7A62"/>
    <w:rsid w:val="004B0790"/>
    <w:rsid w:val="004B0CAF"/>
    <w:rsid w:val="004B1449"/>
    <w:rsid w:val="004B187C"/>
    <w:rsid w:val="004B3578"/>
    <w:rsid w:val="004B36E6"/>
    <w:rsid w:val="004B3C5C"/>
    <w:rsid w:val="004B48B5"/>
    <w:rsid w:val="004B4C74"/>
    <w:rsid w:val="004B5D78"/>
    <w:rsid w:val="004B61DA"/>
    <w:rsid w:val="004B73C2"/>
    <w:rsid w:val="004C01E4"/>
    <w:rsid w:val="004C19A9"/>
    <w:rsid w:val="004C32E9"/>
    <w:rsid w:val="004C54C8"/>
    <w:rsid w:val="004C56BD"/>
    <w:rsid w:val="004C572A"/>
    <w:rsid w:val="004C7E67"/>
    <w:rsid w:val="004D1609"/>
    <w:rsid w:val="004D17F7"/>
    <w:rsid w:val="004D2793"/>
    <w:rsid w:val="004D2803"/>
    <w:rsid w:val="004D2A28"/>
    <w:rsid w:val="004D3896"/>
    <w:rsid w:val="004D39E2"/>
    <w:rsid w:val="004D3A26"/>
    <w:rsid w:val="004D3A74"/>
    <w:rsid w:val="004D3ABD"/>
    <w:rsid w:val="004D44B3"/>
    <w:rsid w:val="004D4E8F"/>
    <w:rsid w:val="004D5255"/>
    <w:rsid w:val="004D699B"/>
    <w:rsid w:val="004E0FFF"/>
    <w:rsid w:val="004E299F"/>
    <w:rsid w:val="004E3E26"/>
    <w:rsid w:val="004E5025"/>
    <w:rsid w:val="004E559C"/>
    <w:rsid w:val="004E5A35"/>
    <w:rsid w:val="004E5C54"/>
    <w:rsid w:val="004E6044"/>
    <w:rsid w:val="004E78FD"/>
    <w:rsid w:val="004F099F"/>
    <w:rsid w:val="004F0D41"/>
    <w:rsid w:val="004F0DF7"/>
    <w:rsid w:val="004F1ADD"/>
    <w:rsid w:val="004F20AF"/>
    <w:rsid w:val="004F28AB"/>
    <w:rsid w:val="004F2ABA"/>
    <w:rsid w:val="004F4368"/>
    <w:rsid w:val="004F4A53"/>
    <w:rsid w:val="004F59B0"/>
    <w:rsid w:val="004F59EB"/>
    <w:rsid w:val="004F6099"/>
    <w:rsid w:val="004F60B6"/>
    <w:rsid w:val="004F6AB4"/>
    <w:rsid w:val="004F79F0"/>
    <w:rsid w:val="00501428"/>
    <w:rsid w:val="0050427A"/>
    <w:rsid w:val="00504B76"/>
    <w:rsid w:val="00505241"/>
    <w:rsid w:val="00505816"/>
    <w:rsid w:val="0050603B"/>
    <w:rsid w:val="00506C45"/>
    <w:rsid w:val="0050753C"/>
    <w:rsid w:val="005077CB"/>
    <w:rsid w:val="0051153A"/>
    <w:rsid w:val="00513079"/>
    <w:rsid w:val="00513129"/>
    <w:rsid w:val="0051376F"/>
    <w:rsid w:val="00513BDC"/>
    <w:rsid w:val="00513FA3"/>
    <w:rsid w:val="00516096"/>
    <w:rsid w:val="00516596"/>
    <w:rsid w:val="00516FB5"/>
    <w:rsid w:val="00517300"/>
    <w:rsid w:val="00517D1D"/>
    <w:rsid w:val="005205D9"/>
    <w:rsid w:val="005213E1"/>
    <w:rsid w:val="00521703"/>
    <w:rsid w:val="00521944"/>
    <w:rsid w:val="00521FAD"/>
    <w:rsid w:val="00523BAA"/>
    <w:rsid w:val="00523D73"/>
    <w:rsid w:val="005247D4"/>
    <w:rsid w:val="005250CC"/>
    <w:rsid w:val="00525441"/>
    <w:rsid w:val="00525450"/>
    <w:rsid w:val="00525561"/>
    <w:rsid w:val="00525636"/>
    <w:rsid w:val="005261BC"/>
    <w:rsid w:val="00526503"/>
    <w:rsid w:val="00526E2D"/>
    <w:rsid w:val="00530F21"/>
    <w:rsid w:val="00531495"/>
    <w:rsid w:val="005316C9"/>
    <w:rsid w:val="00531776"/>
    <w:rsid w:val="00531CAC"/>
    <w:rsid w:val="0053403A"/>
    <w:rsid w:val="0053425D"/>
    <w:rsid w:val="005349DA"/>
    <w:rsid w:val="00535BA7"/>
    <w:rsid w:val="00535D1A"/>
    <w:rsid w:val="00536FAC"/>
    <w:rsid w:val="0054247E"/>
    <w:rsid w:val="005424DB"/>
    <w:rsid w:val="005427A7"/>
    <w:rsid w:val="00542FBE"/>
    <w:rsid w:val="005432D0"/>
    <w:rsid w:val="0054498D"/>
    <w:rsid w:val="00546B5D"/>
    <w:rsid w:val="00546FC0"/>
    <w:rsid w:val="005515C7"/>
    <w:rsid w:val="00551E1B"/>
    <w:rsid w:val="005536E3"/>
    <w:rsid w:val="00553B84"/>
    <w:rsid w:val="005543D9"/>
    <w:rsid w:val="0055585C"/>
    <w:rsid w:val="00555AA1"/>
    <w:rsid w:val="005562AF"/>
    <w:rsid w:val="00556963"/>
    <w:rsid w:val="005575C3"/>
    <w:rsid w:val="00557D2A"/>
    <w:rsid w:val="005601C8"/>
    <w:rsid w:val="00560678"/>
    <w:rsid w:val="00561479"/>
    <w:rsid w:val="00561923"/>
    <w:rsid w:val="00561BBE"/>
    <w:rsid w:val="00561EBB"/>
    <w:rsid w:val="005646C3"/>
    <w:rsid w:val="00565DD3"/>
    <w:rsid w:val="005663DD"/>
    <w:rsid w:val="00566F08"/>
    <w:rsid w:val="00567B1D"/>
    <w:rsid w:val="005718C1"/>
    <w:rsid w:val="0057227B"/>
    <w:rsid w:val="005722F6"/>
    <w:rsid w:val="0057255D"/>
    <w:rsid w:val="00573442"/>
    <w:rsid w:val="005735D1"/>
    <w:rsid w:val="005738D3"/>
    <w:rsid w:val="005739A2"/>
    <w:rsid w:val="005752D6"/>
    <w:rsid w:val="00577341"/>
    <w:rsid w:val="00577E46"/>
    <w:rsid w:val="00580054"/>
    <w:rsid w:val="00581FD0"/>
    <w:rsid w:val="00582516"/>
    <w:rsid w:val="00582D19"/>
    <w:rsid w:val="005833E5"/>
    <w:rsid w:val="00583645"/>
    <w:rsid w:val="00583D96"/>
    <w:rsid w:val="00584226"/>
    <w:rsid w:val="00584524"/>
    <w:rsid w:val="00584895"/>
    <w:rsid w:val="005849EA"/>
    <w:rsid w:val="00584B3C"/>
    <w:rsid w:val="00585DE9"/>
    <w:rsid w:val="00586C4F"/>
    <w:rsid w:val="005870FF"/>
    <w:rsid w:val="00587E32"/>
    <w:rsid w:val="00592223"/>
    <w:rsid w:val="005938EC"/>
    <w:rsid w:val="00593B75"/>
    <w:rsid w:val="005944E3"/>
    <w:rsid w:val="00594A4B"/>
    <w:rsid w:val="005954C6"/>
    <w:rsid w:val="005964D0"/>
    <w:rsid w:val="00596A29"/>
    <w:rsid w:val="00596AAF"/>
    <w:rsid w:val="00596C79"/>
    <w:rsid w:val="00596EBD"/>
    <w:rsid w:val="005972BC"/>
    <w:rsid w:val="00597429"/>
    <w:rsid w:val="005A02CB"/>
    <w:rsid w:val="005A06CF"/>
    <w:rsid w:val="005A1D2B"/>
    <w:rsid w:val="005A2EA9"/>
    <w:rsid w:val="005A4D2E"/>
    <w:rsid w:val="005A4F40"/>
    <w:rsid w:val="005A4FA9"/>
    <w:rsid w:val="005A6B2D"/>
    <w:rsid w:val="005B0644"/>
    <w:rsid w:val="005B0BC0"/>
    <w:rsid w:val="005B0D4A"/>
    <w:rsid w:val="005B1348"/>
    <w:rsid w:val="005B134A"/>
    <w:rsid w:val="005B1573"/>
    <w:rsid w:val="005B19E7"/>
    <w:rsid w:val="005B1FA7"/>
    <w:rsid w:val="005B1FE8"/>
    <w:rsid w:val="005B2159"/>
    <w:rsid w:val="005B2261"/>
    <w:rsid w:val="005B28F6"/>
    <w:rsid w:val="005B4548"/>
    <w:rsid w:val="005B4E64"/>
    <w:rsid w:val="005B5F2E"/>
    <w:rsid w:val="005B68FF"/>
    <w:rsid w:val="005B78A4"/>
    <w:rsid w:val="005B7DDB"/>
    <w:rsid w:val="005C1A78"/>
    <w:rsid w:val="005C5482"/>
    <w:rsid w:val="005C6129"/>
    <w:rsid w:val="005C67FA"/>
    <w:rsid w:val="005C6BFC"/>
    <w:rsid w:val="005C779D"/>
    <w:rsid w:val="005C7944"/>
    <w:rsid w:val="005D01E2"/>
    <w:rsid w:val="005D04DB"/>
    <w:rsid w:val="005D05FB"/>
    <w:rsid w:val="005D0B9A"/>
    <w:rsid w:val="005D1441"/>
    <w:rsid w:val="005D2604"/>
    <w:rsid w:val="005D336D"/>
    <w:rsid w:val="005D3E12"/>
    <w:rsid w:val="005D4C4E"/>
    <w:rsid w:val="005D4F4D"/>
    <w:rsid w:val="005D5549"/>
    <w:rsid w:val="005D5A09"/>
    <w:rsid w:val="005D76F9"/>
    <w:rsid w:val="005D7A7B"/>
    <w:rsid w:val="005D7CEA"/>
    <w:rsid w:val="005D7FC4"/>
    <w:rsid w:val="005E0751"/>
    <w:rsid w:val="005E0984"/>
    <w:rsid w:val="005E189F"/>
    <w:rsid w:val="005E5393"/>
    <w:rsid w:val="005E54B4"/>
    <w:rsid w:val="005E57D0"/>
    <w:rsid w:val="005E5E34"/>
    <w:rsid w:val="005E65B1"/>
    <w:rsid w:val="005E77E8"/>
    <w:rsid w:val="005E7B30"/>
    <w:rsid w:val="005F0389"/>
    <w:rsid w:val="005F2BA9"/>
    <w:rsid w:val="005F458F"/>
    <w:rsid w:val="005F51D8"/>
    <w:rsid w:val="005F5D93"/>
    <w:rsid w:val="005F6D77"/>
    <w:rsid w:val="005F76C8"/>
    <w:rsid w:val="0060047C"/>
    <w:rsid w:val="00601532"/>
    <w:rsid w:val="00602DF6"/>
    <w:rsid w:val="00603C6D"/>
    <w:rsid w:val="00604302"/>
    <w:rsid w:val="00604B2E"/>
    <w:rsid w:val="0061011F"/>
    <w:rsid w:val="00611233"/>
    <w:rsid w:val="00611915"/>
    <w:rsid w:val="006157B2"/>
    <w:rsid w:val="006201DA"/>
    <w:rsid w:val="006216F7"/>
    <w:rsid w:val="0062170B"/>
    <w:rsid w:val="00621D06"/>
    <w:rsid w:val="00622388"/>
    <w:rsid w:val="006223AC"/>
    <w:rsid w:val="00622FE2"/>
    <w:rsid w:val="0062311A"/>
    <w:rsid w:val="00623ADD"/>
    <w:rsid w:val="006249B8"/>
    <w:rsid w:val="00624EDA"/>
    <w:rsid w:val="0062618C"/>
    <w:rsid w:val="00626A67"/>
    <w:rsid w:val="006273A2"/>
    <w:rsid w:val="00627B29"/>
    <w:rsid w:val="00630269"/>
    <w:rsid w:val="00630339"/>
    <w:rsid w:val="00630961"/>
    <w:rsid w:val="00630CD0"/>
    <w:rsid w:val="00630FFA"/>
    <w:rsid w:val="006310C3"/>
    <w:rsid w:val="00632741"/>
    <w:rsid w:val="00632A8D"/>
    <w:rsid w:val="00633330"/>
    <w:rsid w:val="00633506"/>
    <w:rsid w:val="00634744"/>
    <w:rsid w:val="00635292"/>
    <w:rsid w:val="006359A7"/>
    <w:rsid w:val="00640007"/>
    <w:rsid w:val="006400E8"/>
    <w:rsid w:val="0064182B"/>
    <w:rsid w:val="00642381"/>
    <w:rsid w:val="00644AD6"/>
    <w:rsid w:val="00650D81"/>
    <w:rsid w:val="0065275F"/>
    <w:rsid w:val="006534C8"/>
    <w:rsid w:val="00654116"/>
    <w:rsid w:val="00654A28"/>
    <w:rsid w:val="00654EE7"/>
    <w:rsid w:val="00655606"/>
    <w:rsid w:val="00655C60"/>
    <w:rsid w:val="00656421"/>
    <w:rsid w:val="0065650A"/>
    <w:rsid w:val="00656D8E"/>
    <w:rsid w:val="00660487"/>
    <w:rsid w:val="00661596"/>
    <w:rsid w:val="006629D0"/>
    <w:rsid w:val="00663AF5"/>
    <w:rsid w:val="006647A7"/>
    <w:rsid w:val="00664B29"/>
    <w:rsid w:val="00664EBF"/>
    <w:rsid w:val="00664F21"/>
    <w:rsid w:val="00665A57"/>
    <w:rsid w:val="00666262"/>
    <w:rsid w:val="00667446"/>
    <w:rsid w:val="006674B9"/>
    <w:rsid w:val="00671D5D"/>
    <w:rsid w:val="006747CC"/>
    <w:rsid w:val="00675F0B"/>
    <w:rsid w:val="006760E0"/>
    <w:rsid w:val="006767EE"/>
    <w:rsid w:val="006810DF"/>
    <w:rsid w:val="00682A4A"/>
    <w:rsid w:val="0068349A"/>
    <w:rsid w:val="006841E0"/>
    <w:rsid w:val="0068521E"/>
    <w:rsid w:val="00686070"/>
    <w:rsid w:val="00686405"/>
    <w:rsid w:val="00686B00"/>
    <w:rsid w:val="00687F2F"/>
    <w:rsid w:val="006902B0"/>
    <w:rsid w:val="00693FE2"/>
    <w:rsid w:val="0069425F"/>
    <w:rsid w:val="00694B15"/>
    <w:rsid w:val="00694DA1"/>
    <w:rsid w:val="006953FD"/>
    <w:rsid w:val="00695864"/>
    <w:rsid w:val="00695D51"/>
    <w:rsid w:val="00695FEF"/>
    <w:rsid w:val="00696C53"/>
    <w:rsid w:val="00697203"/>
    <w:rsid w:val="006979F7"/>
    <w:rsid w:val="006A219C"/>
    <w:rsid w:val="006A4B53"/>
    <w:rsid w:val="006A5FFB"/>
    <w:rsid w:val="006A6481"/>
    <w:rsid w:val="006A7514"/>
    <w:rsid w:val="006A7B08"/>
    <w:rsid w:val="006B0196"/>
    <w:rsid w:val="006B0435"/>
    <w:rsid w:val="006B0806"/>
    <w:rsid w:val="006B0B7B"/>
    <w:rsid w:val="006B121F"/>
    <w:rsid w:val="006B1DFE"/>
    <w:rsid w:val="006B292E"/>
    <w:rsid w:val="006B40E0"/>
    <w:rsid w:val="006B4D65"/>
    <w:rsid w:val="006B52B6"/>
    <w:rsid w:val="006B5C80"/>
    <w:rsid w:val="006B6E6C"/>
    <w:rsid w:val="006C00AE"/>
    <w:rsid w:val="006C0A7A"/>
    <w:rsid w:val="006C179B"/>
    <w:rsid w:val="006C1CFC"/>
    <w:rsid w:val="006C1F01"/>
    <w:rsid w:val="006C2BA3"/>
    <w:rsid w:val="006C4336"/>
    <w:rsid w:val="006C4AB1"/>
    <w:rsid w:val="006C55B3"/>
    <w:rsid w:val="006C61BF"/>
    <w:rsid w:val="006C6CEF"/>
    <w:rsid w:val="006D02D5"/>
    <w:rsid w:val="006D056A"/>
    <w:rsid w:val="006D0FDA"/>
    <w:rsid w:val="006D17DB"/>
    <w:rsid w:val="006D2BCA"/>
    <w:rsid w:val="006D33A8"/>
    <w:rsid w:val="006D381E"/>
    <w:rsid w:val="006D47BC"/>
    <w:rsid w:val="006D4E9F"/>
    <w:rsid w:val="006D5598"/>
    <w:rsid w:val="006D5C87"/>
    <w:rsid w:val="006D74AE"/>
    <w:rsid w:val="006D7AC0"/>
    <w:rsid w:val="006E0286"/>
    <w:rsid w:val="006E0508"/>
    <w:rsid w:val="006E10C9"/>
    <w:rsid w:val="006E110A"/>
    <w:rsid w:val="006E11D1"/>
    <w:rsid w:val="006E12FD"/>
    <w:rsid w:val="006E146C"/>
    <w:rsid w:val="006E1608"/>
    <w:rsid w:val="006E2887"/>
    <w:rsid w:val="006E3400"/>
    <w:rsid w:val="006E3943"/>
    <w:rsid w:val="006E6346"/>
    <w:rsid w:val="006E6A5A"/>
    <w:rsid w:val="006E6D38"/>
    <w:rsid w:val="006E7234"/>
    <w:rsid w:val="006E727C"/>
    <w:rsid w:val="006E753E"/>
    <w:rsid w:val="006E7955"/>
    <w:rsid w:val="006F04A3"/>
    <w:rsid w:val="006F0DEC"/>
    <w:rsid w:val="006F1241"/>
    <w:rsid w:val="006F228A"/>
    <w:rsid w:val="006F3274"/>
    <w:rsid w:val="006F3DB1"/>
    <w:rsid w:val="006F47BE"/>
    <w:rsid w:val="006F66D9"/>
    <w:rsid w:val="007009EC"/>
    <w:rsid w:val="00702C3A"/>
    <w:rsid w:val="00702EE9"/>
    <w:rsid w:val="00703053"/>
    <w:rsid w:val="00703D05"/>
    <w:rsid w:val="00703E03"/>
    <w:rsid w:val="00703E1C"/>
    <w:rsid w:val="00704924"/>
    <w:rsid w:val="0070715E"/>
    <w:rsid w:val="00707A57"/>
    <w:rsid w:val="00710343"/>
    <w:rsid w:val="007115EE"/>
    <w:rsid w:val="0071167B"/>
    <w:rsid w:val="00711E3B"/>
    <w:rsid w:val="00712614"/>
    <w:rsid w:val="007132E7"/>
    <w:rsid w:val="007157D1"/>
    <w:rsid w:val="00715E12"/>
    <w:rsid w:val="007160D8"/>
    <w:rsid w:val="007175D9"/>
    <w:rsid w:val="007209F9"/>
    <w:rsid w:val="0072197F"/>
    <w:rsid w:val="00723F08"/>
    <w:rsid w:val="007247EA"/>
    <w:rsid w:val="00724FA4"/>
    <w:rsid w:val="007250C3"/>
    <w:rsid w:val="0072578C"/>
    <w:rsid w:val="00725EFA"/>
    <w:rsid w:val="00726281"/>
    <w:rsid w:val="007272D7"/>
    <w:rsid w:val="007273A2"/>
    <w:rsid w:val="0073036D"/>
    <w:rsid w:val="00730828"/>
    <w:rsid w:val="00731057"/>
    <w:rsid w:val="00733F64"/>
    <w:rsid w:val="007351C3"/>
    <w:rsid w:val="00735928"/>
    <w:rsid w:val="007363D8"/>
    <w:rsid w:val="0074088F"/>
    <w:rsid w:val="007409B2"/>
    <w:rsid w:val="00742042"/>
    <w:rsid w:val="007429CD"/>
    <w:rsid w:val="007433E0"/>
    <w:rsid w:val="00745D1F"/>
    <w:rsid w:val="007467DE"/>
    <w:rsid w:val="007469BD"/>
    <w:rsid w:val="007509F2"/>
    <w:rsid w:val="00750A7B"/>
    <w:rsid w:val="00752278"/>
    <w:rsid w:val="007523B2"/>
    <w:rsid w:val="00752D2E"/>
    <w:rsid w:val="00754742"/>
    <w:rsid w:val="007555C0"/>
    <w:rsid w:val="00756B36"/>
    <w:rsid w:val="00757226"/>
    <w:rsid w:val="0075786A"/>
    <w:rsid w:val="00760142"/>
    <w:rsid w:val="00761AC5"/>
    <w:rsid w:val="00761C0B"/>
    <w:rsid w:val="00761C58"/>
    <w:rsid w:val="00762B4B"/>
    <w:rsid w:val="00763882"/>
    <w:rsid w:val="00763BB6"/>
    <w:rsid w:val="00764DA8"/>
    <w:rsid w:val="00765A96"/>
    <w:rsid w:val="007667DE"/>
    <w:rsid w:val="007674E3"/>
    <w:rsid w:val="00767814"/>
    <w:rsid w:val="007678EF"/>
    <w:rsid w:val="00767B6A"/>
    <w:rsid w:val="007701AD"/>
    <w:rsid w:val="00771832"/>
    <w:rsid w:val="007722E1"/>
    <w:rsid w:val="007723D4"/>
    <w:rsid w:val="0077379F"/>
    <w:rsid w:val="00774FEF"/>
    <w:rsid w:val="0077580D"/>
    <w:rsid w:val="007759B7"/>
    <w:rsid w:val="00776CFD"/>
    <w:rsid w:val="00777CC3"/>
    <w:rsid w:val="00780857"/>
    <w:rsid w:val="007808BD"/>
    <w:rsid w:val="00781133"/>
    <w:rsid w:val="0078233F"/>
    <w:rsid w:val="007823BF"/>
    <w:rsid w:val="00782D25"/>
    <w:rsid w:val="007839C0"/>
    <w:rsid w:val="00783B4F"/>
    <w:rsid w:val="00784658"/>
    <w:rsid w:val="00784F6C"/>
    <w:rsid w:val="00785A35"/>
    <w:rsid w:val="00786B59"/>
    <w:rsid w:val="0078735A"/>
    <w:rsid w:val="007911B7"/>
    <w:rsid w:val="007936ED"/>
    <w:rsid w:val="00794255"/>
    <w:rsid w:val="007947F0"/>
    <w:rsid w:val="00794CFC"/>
    <w:rsid w:val="007950EC"/>
    <w:rsid w:val="00795442"/>
    <w:rsid w:val="0079573A"/>
    <w:rsid w:val="00795803"/>
    <w:rsid w:val="0079629B"/>
    <w:rsid w:val="00796868"/>
    <w:rsid w:val="007A02C8"/>
    <w:rsid w:val="007A039B"/>
    <w:rsid w:val="007A18D0"/>
    <w:rsid w:val="007A1FF9"/>
    <w:rsid w:val="007A2CC1"/>
    <w:rsid w:val="007A3919"/>
    <w:rsid w:val="007A3CB2"/>
    <w:rsid w:val="007A4592"/>
    <w:rsid w:val="007A4E63"/>
    <w:rsid w:val="007A64AC"/>
    <w:rsid w:val="007A70EA"/>
    <w:rsid w:val="007B00FC"/>
    <w:rsid w:val="007B20F6"/>
    <w:rsid w:val="007B25F5"/>
    <w:rsid w:val="007B389F"/>
    <w:rsid w:val="007B3D15"/>
    <w:rsid w:val="007B4FBA"/>
    <w:rsid w:val="007B551E"/>
    <w:rsid w:val="007B56F4"/>
    <w:rsid w:val="007B6099"/>
    <w:rsid w:val="007B627F"/>
    <w:rsid w:val="007B63AF"/>
    <w:rsid w:val="007B6700"/>
    <w:rsid w:val="007B6AB0"/>
    <w:rsid w:val="007B73BF"/>
    <w:rsid w:val="007B74C1"/>
    <w:rsid w:val="007B77C5"/>
    <w:rsid w:val="007C3B9F"/>
    <w:rsid w:val="007C5275"/>
    <w:rsid w:val="007C5AF8"/>
    <w:rsid w:val="007C66AF"/>
    <w:rsid w:val="007C7FE2"/>
    <w:rsid w:val="007D028D"/>
    <w:rsid w:val="007D3363"/>
    <w:rsid w:val="007D3435"/>
    <w:rsid w:val="007D3F77"/>
    <w:rsid w:val="007D463F"/>
    <w:rsid w:val="007D4742"/>
    <w:rsid w:val="007D6160"/>
    <w:rsid w:val="007D6FFD"/>
    <w:rsid w:val="007E02D9"/>
    <w:rsid w:val="007E0455"/>
    <w:rsid w:val="007E2324"/>
    <w:rsid w:val="007E2B10"/>
    <w:rsid w:val="007E3042"/>
    <w:rsid w:val="007E485A"/>
    <w:rsid w:val="007E57F4"/>
    <w:rsid w:val="007E5FF9"/>
    <w:rsid w:val="007E6A84"/>
    <w:rsid w:val="007E71A0"/>
    <w:rsid w:val="007E73D8"/>
    <w:rsid w:val="007E7541"/>
    <w:rsid w:val="007F066E"/>
    <w:rsid w:val="007F175F"/>
    <w:rsid w:val="007F1853"/>
    <w:rsid w:val="007F2D00"/>
    <w:rsid w:val="007F3FB1"/>
    <w:rsid w:val="007F56D8"/>
    <w:rsid w:val="007F5D33"/>
    <w:rsid w:val="007F61B1"/>
    <w:rsid w:val="007F7759"/>
    <w:rsid w:val="008005BA"/>
    <w:rsid w:val="00800D42"/>
    <w:rsid w:val="00801D9E"/>
    <w:rsid w:val="00802F0C"/>
    <w:rsid w:val="00803221"/>
    <w:rsid w:val="008032CD"/>
    <w:rsid w:val="00803473"/>
    <w:rsid w:val="008041E0"/>
    <w:rsid w:val="00804A5D"/>
    <w:rsid w:val="00805709"/>
    <w:rsid w:val="008065BD"/>
    <w:rsid w:val="008066B6"/>
    <w:rsid w:val="00806C1F"/>
    <w:rsid w:val="00807051"/>
    <w:rsid w:val="00807A33"/>
    <w:rsid w:val="00807B44"/>
    <w:rsid w:val="00807D70"/>
    <w:rsid w:val="008108BB"/>
    <w:rsid w:val="00811480"/>
    <w:rsid w:val="0081177C"/>
    <w:rsid w:val="00811C91"/>
    <w:rsid w:val="00811D07"/>
    <w:rsid w:val="00812102"/>
    <w:rsid w:val="00812EAD"/>
    <w:rsid w:val="00815A94"/>
    <w:rsid w:val="00815DF1"/>
    <w:rsid w:val="008164C9"/>
    <w:rsid w:val="00816F5C"/>
    <w:rsid w:val="00817AAF"/>
    <w:rsid w:val="00817B1B"/>
    <w:rsid w:val="00817F37"/>
    <w:rsid w:val="00817FC6"/>
    <w:rsid w:val="00820003"/>
    <w:rsid w:val="008207F2"/>
    <w:rsid w:val="00820C8B"/>
    <w:rsid w:val="00821204"/>
    <w:rsid w:val="008219EC"/>
    <w:rsid w:val="00822E97"/>
    <w:rsid w:val="00823FB2"/>
    <w:rsid w:val="0082408B"/>
    <w:rsid w:val="008249F0"/>
    <w:rsid w:val="00824C54"/>
    <w:rsid w:val="008256C4"/>
    <w:rsid w:val="008261A2"/>
    <w:rsid w:val="00826AAE"/>
    <w:rsid w:val="00826F5F"/>
    <w:rsid w:val="00827075"/>
    <w:rsid w:val="0082771D"/>
    <w:rsid w:val="008308E9"/>
    <w:rsid w:val="008328DD"/>
    <w:rsid w:val="00832AB2"/>
    <w:rsid w:val="0083319F"/>
    <w:rsid w:val="00833FBD"/>
    <w:rsid w:val="00835386"/>
    <w:rsid w:val="00835A08"/>
    <w:rsid w:val="0083620C"/>
    <w:rsid w:val="0084087F"/>
    <w:rsid w:val="00840FC0"/>
    <w:rsid w:val="008413BB"/>
    <w:rsid w:val="00844306"/>
    <w:rsid w:val="00844351"/>
    <w:rsid w:val="0084537F"/>
    <w:rsid w:val="00845C4D"/>
    <w:rsid w:val="00847E82"/>
    <w:rsid w:val="0085073B"/>
    <w:rsid w:val="00851FCA"/>
    <w:rsid w:val="00852303"/>
    <w:rsid w:val="00855C7C"/>
    <w:rsid w:val="00857184"/>
    <w:rsid w:val="00857ADA"/>
    <w:rsid w:val="0086155E"/>
    <w:rsid w:val="00861968"/>
    <w:rsid w:val="008622A7"/>
    <w:rsid w:val="00862331"/>
    <w:rsid w:val="00862A53"/>
    <w:rsid w:val="0086361D"/>
    <w:rsid w:val="00863C63"/>
    <w:rsid w:val="00864A07"/>
    <w:rsid w:val="008653B8"/>
    <w:rsid w:val="00870C11"/>
    <w:rsid w:val="00871929"/>
    <w:rsid w:val="00871968"/>
    <w:rsid w:val="00871C0D"/>
    <w:rsid w:val="0087279F"/>
    <w:rsid w:val="008741BC"/>
    <w:rsid w:val="008744CE"/>
    <w:rsid w:val="00874879"/>
    <w:rsid w:val="0087492F"/>
    <w:rsid w:val="00876E91"/>
    <w:rsid w:val="00881212"/>
    <w:rsid w:val="00882041"/>
    <w:rsid w:val="00885047"/>
    <w:rsid w:val="008873DE"/>
    <w:rsid w:val="00887DAA"/>
    <w:rsid w:val="0089078A"/>
    <w:rsid w:val="00890BC2"/>
    <w:rsid w:val="008926B3"/>
    <w:rsid w:val="00892CD6"/>
    <w:rsid w:val="00892D8F"/>
    <w:rsid w:val="00892F53"/>
    <w:rsid w:val="00893D47"/>
    <w:rsid w:val="00897587"/>
    <w:rsid w:val="008A064F"/>
    <w:rsid w:val="008A1258"/>
    <w:rsid w:val="008A1567"/>
    <w:rsid w:val="008A1741"/>
    <w:rsid w:val="008A19B2"/>
    <w:rsid w:val="008A2CFE"/>
    <w:rsid w:val="008A2D95"/>
    <w:rsid w:val="008A33AB"/>
    <w:rsid w:val="008A38B0"/>
    <w:rsid w:val="008A42FD"/>
    <w:rsid w:val="008A495E"/>
    <w:rsid w:val="008A5EA6"/>
    <w:rsid w:val="008A641E"/>
    <w:rsid w:val="008A6510"/>
    <w:rsid w:val="008A7661"/>
    <w:rsid w:val="008A7FF0"/>
    <w:rsid w:val="008B010F"/>
    <w:rsid w:val="008B0BA8"/>
    <w:rsid w:val="008B1903"/>
    <w:rsid w:val="008B1A8D"/>
    <w:rsid w:val="008B2455"/>
    <w:rsid w:val="008B454C"/>
    <w:rsid w:val="008B57BD"/>
    <w:rsid w:val="008B592C"/>
    <w:rsid w:val="008B6416"/>
    <w:rsid w:val="008B6895"/>
    <w:rsid w:val="008C15E3"/>
    <w:rsid w:val="008C2FBE"/>
    <w:rsid w:val="008C35CA"/>
    <w:rsid w:val="008C4455"/>
    <w:rsid w:val="008C5599"/>
    <w:rsid w:val="008C59D8"/>
    <w:rsid w:val="008C698B"/>
    <w:rsid w:val="008C69AB"/>
    <w:rsid w:val="008C73C8"/>
    <w:rsid w:val="008D2F4C"/>
    <w:rsid w:val="008D3F31"/>
    <w:rsid w:val="008D7208"/>
    <w:rsid w:val="008D7E69"/>
    <w:rsid w:val="008E2E45"/>
    <w:rsid w:val="008E30D0"/>
    <w:rsid w:val="008E45AB"/>
    <w:rsid w:val="008E4C85"/>
    <w:rsid w:val="008E523C"/>
    <w:rsid w:val="008E5F09"/>
    <w:rsid w:val="008E65DB"/>
    <w:rsid w:val="008E68D1"/>
    <w:rsid w:val="008E6AC6"/>
    <w:rsid w:val="008E7098"/>
    <w:rsid w:val="008E7531"/>
    <w:rsid w:val="008F0D22"/>
    <w:rsid w:val="008F10D1"/>
    <w:rsid w:val="008F1819"/>
    <w:rsid w:val="008F1E1F"/>
    <w:rsid w:val="008F2290"/>
    <w:rsid w:val="008F3ABF"/>
    <w:rsid w:val="008F3E22"/>
    <w:rsid w:val="008F5436"/>
    <w:rsid w:val="008F5C7E"/>
    <w:rsid w:val="008F78D6"/>
    <w:rsid w:val="009009B0"/>
    <w:rsid w:val="00900B02"/>
    <w:rsid w:val="00901E87"/>
    <w:rsid w:val="00902E54"/>
    <w:rsid w:val="00903FD7"/>
    <w:rsid w:val="00904D43"/>
    <w:rsid w:val="00904EC9"/>
    <w:rsid w:val="0090556D"/>
    <w:rsid w:val="00906158"/>
    <w:rsid w:val="009062A9"/>
    <w:rsid w:val="00907BFE"/>
    <w:rsid w:val="00907C81"/>
    <w:rsid w:val="0091090C"/>
    <w:rsid w:val="00911C22"/>
    <w:rsid w:val="00911F26"/>
    <w:rsid w:val="0091281B"/>
    <w:rsid w:val="00912BE3"/>
    <w:rsid w:val="009161AD"/>
    <w:rsid w:val="00916783"/>
    <w:rsid w:val="00917B61"/>
    <w:rsid w:val="0092143A"/>
    <w:rsid w:val="0092268B"/>
    <w:rsid w:val="009252BA"/>
    <w:rsid w:val="009255EB"/>
    <w:rsid w:val="00926D29"/>
    <w:rsid w:val="00927273"/>
    <w:rsid w:val="00930F9A"/>
    <w:rsid w:val="0093153E"/>
    <w:rsid w:val="00931A5E"/>
    <w:rsid w:val="00932737"/>
    <w:rsid w:val="00933B41"/>
    <w:rsid w:val="00934658"/>
    <w:rsid w:val="00935041"/>
    <w:rsid w:val="00935724"/>
    <w:rsid w:val="00935D82"/>
    <w:rsid w:val="00936F4A"/>
    <w:rsid w:val="00937973"/>
    <w:rsid w:val="00943043"/>
    <w:rsid w:val="00943150"/>
    <w:rsid w:val="00943CFB"/>
    <w:rsid w:val="00944152"/>
    <w:rsid w:val="009451B4"/>
    <w:rsid w:val="00945CCC"/>
    <w:rsid w:val="00945DA9"/>
    <w:rsid w:val="00945F06"/>
    <w:rsid w:val="00946F22"/>
    <w:rsid w:val="00947AE6"/>
    <w:rsid w:val="00950701"/>
    <w:rsid w:val="00951092"/>
    <w:rsid w:val="00951959"/>
    <w:rsid w:val="009521D0"/>
    <w:rsid w:val="009527AD"/>
    <w:rsid w:val="00954D58"/>
    <w:rsid w:val="009562BF"/>
    <w:rsid w:val="009563DE"/>
    <w:rsid w:val="00956BE4"/>
    <w:rsid w:val="00956CA6"/>
    <w:rsid w:val="009573E7"/>
    <w:rsid w:val="009575CA"/>
    <w:rsid w:val="009616A3"/>
    <w:rsid w:val="009620A8"/>
    <w:rsid w:val="009622DE"/>
    <w:rsid w:val="00962699"/>
    <w:rsid w:val="00962F86"/>
    <w:rsid w:val="00963A5B"/>
    <w:rsid w:val="00964796"/>
    <w:rsid w:val="00965AC6"/>
    <w:rsid w:val="00967C75"/>
    <w:rsid w:val="00967DA9"/>
    <w:rsid w:val="0097024C"/>
    <w:rsid w:val="00970497"/>
    <w:rsid w:val="00970784"/>
    <w:rsid w:val="00970985"/>
    <w:rsid w:val="00970BEA"/>
    <w:rsid w:val="00971610"/>
    <w:rsid w:val="00972099"/>
    <w:rsid w:val="009721A8"/>
    <w:rsid w:val="00972329"/>
    <w:rsid w:val="00972456"/>
    <w:rsid w:val="0097254E"/>
    <w:rsid w:val="009727D1"/>
    <w:rsid w:val="009730CB"/>
    <w:rsid w:val="00973503"/>
    <w:rsid w:val="00973A5B"/>
    <w:rsid w:val="00973BC6"/>
    <w:rsid w:val="00974C6B"/>
    <w:rsid w:val="00974D8C"/>
    <w:rsid w:val="0097566D"/>
    <w:rsid w:val="009764E4"/>
    <w:rsid w:val="0097660B"/>
    <w:rsid w:val="00980171"/>
    <w:rsid w:val="00981B91"/>
    <w:rsid w:val="00982D56"/>
    <w:rsid w:val="00982E81"/>
    <w:rsid w:val="00984DF3"/>
    <w:rsid w:val="00987976"/>
    <w:rsid w:val="00990127"/>
    <w:rsid w:val="009905B5"/>
    <w:rsid w:val="009914A9"/>
    <w:rsid w:val="00992281"/>
    <w:rsid w:val="00992F78"/>
    <w:rsid w:val="009934F2"/>
    <w:rsid w:val="00994691"/>
    <w:rsid w:val="00995288"/>
    <w:rsid w:val="009958E0"/>
    <w:rsid w:val="009959C1"/>
    <w:rsid w:val="00996E5E"/>
    <w:rsid w:val="009A16E9"/>
    <w:rsid w:val="009A1C7F"/>
    <w:rsid w:val="009A3A9A"/>
    <w:rsid w:val="009A457B"/>
    <w:rsid w:val="009A4A7F"/>
    <w:rsid w:val="009A589D"/>
    <w:rsid w:val="009A6073"/>
    <w:rsid w:val="009A6429"/>
    <w:rsid w:val="009B059D"/>
    <w:rsid w:val="009B0FAB"/>
    <w:rsid w:val="009B168B"/>
    <w:rsid w:val="009B173C"/>
    <w:rsid w:val="009B26E0"/>
    <w:rsid w:val="009B39DA"/>
    <w:rsid w:val="009B3F4F"/>
    <w:rsid w:val="009B55A6"/>
    <w:rsid w:val="009B5CAB"/>
    <w:rsid w:val="009B6635"/>
    <w:rsid w:val="009B6BF5"/>
    <w:rsid w:val="009B6E77"/>
    <w:rsid w:val="009B6FC8"/>
    <w:rsid w:val="009B7838"/>
    <w:rsid w:val="009C0D01"/>
    <w:rsid w:val="009C1144"/>
    <w:rsid w:val="009C158E"/>
    <w:rsid w:val="009C4B03"/>
    <w:rsid w:val="009C6672"/>
    <w:rsid w:val="009C70EE"/>
    <w:rsid w:val="009D064E"/>
    <w:rsid w:val="009D07E1"/>
    <w:rsid w:val="009D08C1"/>
    <w:rsid w:val="009D32CC"/>
    <w:rsid w:val="009D3BF2"/>
    <w:rsid w:val="009D3C4F"/>
    <w:rsid w:val="009D576B"/>
    <w:rsid w:val="009D66F3"/>
    <w:rsid w:val="009D72BB"/>
    <w:rsid w:val="009E14DC"/>
    <w:rsid w:val="009E1C96"/>
    <w:rsid w:val="009E1DD3"/>
    <w:rsid w:val="009E2629"/>
    <w:rsid w:val="009E2BEA"/>
    <w:rsid w:val="009E2F62"/>
    <w:rsid w:val="009E3321"/>
    <w:rsid w:val="009E38AD"/>
    <w:rsid w:val="009E3DE7"/>
    <w:rsid w:val="009E4187"/>
    <w:rsid w:val="009E43A6"/>
    <w:rsid w:val="009E5110"/>
    <w:rsid w:val="009E73A6"/>
    <w:rsid w:val="009E7A9D"/>
    <w:rsid w:val="009F0264"/>
    <w:rsid w:val="009F12BF"/>
    <w:rsid w:val="009F6C4A"/>
    <w:rsid w:val="009F6C77"/>
    <w:rsid w:val="009F6E7C"/>
    <w:rsid w:val="00A00262"/>
    <w:rsid w:val="00A00921"/>
    <w:rsid w:val="00A02A93"/>
    <w:rsid w:val="00A02D29"/>
    <w:rsid w:val="00A02D60"/>
    <w:rsid w:val="00A0312E"/>
    <w:rsid w:val="00A038F1"/>
    <w:rsid w:val="00A04AD9"/>
    <w:rsid w:val="00A04DB9"/>
    <w:rsid w:val="00A05091"/>
    <w:rsid w:val="00A057E6"/>
    <w:rsid w:val="00A058B2"/>
    <w:rsid w:val="00A1084D"/>
    <w:rsid w:val="00A10DFA"/>
    <w:rsid w:val="00A10E14"/>
    <w:rsid w:val="00A11778"/>
    <w:rsid w:val="00A138F2"/>
    <w:rsid w:val="00A13AA3"/>
    <w:rsid w:val="00A13AC3"/>
    <w:rsid w:val="00A14A3B"/>
    <w:rsid w:val="00A15BC0"/>
    <w:rsid w:val="00A16655"/>
    <w:rsid w:val="00A16AFA"/>
    <w:rsid w:val="00A16EF5"/>
    <w:rsid w:val="00A2069B"/>
    <w:rsid w:val="00A21A71"/>
    <w:rsid w:val="00A21B4A"/>
    <w:rsid w:val="00A22E57"/>
    <w:rsid w:val="00A23226"/>
    <w:rsid w:val="00A236D2"/>
    <w:rsid w:val="00A2488D"/>
    <w:rsid w:val="00A2626E"/>
    <w:rsid w:val="00A27F03"/>
    <w:rsid w:val="00A30148"/>
    <w:rsid w:val="00A3041E"/>
    <w:rsid w:val="00A31784"/>
    <w:rsid w:val="00A31C81"/>
    <w:rsid w:val="00A320DE"/>
    <w:rsid w:val="00A323A4"/>
    <w:rsid w:val="00A32B4D"/>
    <w:rsid w:val="00A32D38"/>
    <w:rsid w:val="00A33554"/>
    <w:rsid w:val="00A33590"/>
    <w:rsid w:val="00A33978"/>
    <w:rsid w:val="00A33EDE"/>
    <w:rsid w:val="00A351DB"/>
    <w:rsid w:val="00A3704D"/>
    <w:rsid w:val="00A40116"/>
    <w:rsid w:val="00A4131D"/>
    <w:rsid w:val="00A41860"/>
    <w:rsid w:val="00A42DB5"/>
    <w:rsid w:val="00A43353"/>
    <w:rsid w:val="00A452FB"/>
    <w:rsid w:val="00A45E1E"/>
    <w:rsid w:val="00A45ECD"/>
    <w:rsid w:val="00A4738B"/>
    <w:rsid w:val="00A515E4"/>
    <w:rsid w:val="00A52C91"/>
    <w:rsid w:val="00A52ED8"/>
    <w:rsid w:val="00A53459"/>
    <w:rsid w:val="00A54240"/>
    <w:rsid w:val="00A54632"/>
    <w:rsid w:val="00A546DD"/>
    <w:rsid w:val="00A54B22"/>
    <w:rsid w:val="00A557F8"/>
    <w:rsid w:val="00A562BF"/>
    <w:rsid w:val="00A56B51"/>
    <w:rsid w:val="00A61279"/>
    <w:rsid w:val="00A62B7B"/>
    <w:rsid w:val="00A64364"/>
    <w:rsid w:val="00A648F8"/>
    <w:rsid w:val="00A64AA8"/>
    <w:rsid w:val="00A668D5"/>
    <w:rsid w:val="00A66DBD"/>
    <w:rsid w:val="00A675EC"/>
    <w:rsid w:val="00A70021"/>
    <w:rsid w:val="00A722DC"/>
    <w:rsid w:val="00A728C4"/>
    <w:rsid w:val="00A73949"/>
    <w:rsid w:val="00A73E44"/>
    <w:rsid w:val="00A744B1"/>
    <w:rsid w:val="00A75418"/>
    <w:rsid w:val="00A762CA"/>
    <w:rsid w:val="00A7715F"/>
    <w:rsid w:val="00A80811"/>
    <w:rsid w:val="00A80851"/>
    <w:rsid w:val="00A8181E"/>
    <w:rsid w:val="00A82B7E"/>
    <w:rsid w:val="00A8316C"/>
    <w:rsid w:val="00A83474"/>
    <w:rsid w:val="00A846AA"/>
    <w:rsid w:val="00A850F7"/>
    <w:rsid w:val="00A854A1"/>
    <w:rsid w:val="00A857FC"/>
    <w:rsid w:val="00A85CC2"/>
    <w:rsid w:val="00A85EC0"/>
    <w:rsid w:val="00A863AA"/>
    <w:rsid w:val="00A8670C"/>
    <w:rsid w:val="00A868A9"/>
    <w:rsid w:val="00A87003"/>
    <w:rsid w:val="00A906AE"/>
    <w:rsid w:val="00A90726"/>
    <w:rsid w:val="00A91841"/>
    <w:rsid w:val="00A93BCB"/>
    <w:rsid w:val="00A94AC2"/>
    <w:rsid w:val="00A95219"/>
    <w:rsid w:val="00A9531E"/>
    <w:rsid w:val="00A9551E"/>
    <w:rsid w:val="00A95D34"/>
    <w:rsid w:val="00A963D9"/>
    <w:rsid w:val="00A9786B"/>
    <w:rsid w:val="00A97CFE"/>
    <w:rsid w:val="00AA1631"/>
    <w:rsid w:val="00AA17C3"/>
    <w:rsid w:val="00AA194A"/>
    <w:rsid w:val="00AA1EC0"/>
    <w:rsid w:val="00AA26F5"/>
    <w:rsid w:val="00AA3FE8"/>
    <w:rsid w:val="00AA5D8B"/>
    <w:rsid w:val="00AA6FBD"/>
    <w:rsid w:val="00AA72F9"/>
    <w:rsid w:val="00AB0C6F"/>
    <w:rsid w:val="00AB1C70"/>
    <w:rsid w:val="00AB2608"/>
    <w:rsid w:val="00AB35C2"/>
    <w:rsid w:val="00AB4001"/>
    <w:rsid w:val="00AB4CED"/>
    <w:rsid w:val="00AB4DBB"/>
    <w:rsid w:val="00AB55B4"/>
    <w:rsid w:val="00AB56B9"/>
    <w:rsid w:val="00AB6B0E"/>
    <w:rsid w:val="00AB6EC9"/>
    <w:rsid w:val="00AB7509"/>
    <w:rsid w:val="00AB7A82"/>
    <w:rsid w:val="00AB7ECE"/>
    <w:rsid w:val="00AB7FB7"/>
    <w:rsid w:val="00AC09C4"/>
    <w:rsid w:val="00AC1460"/>
    <w:rsid w:val="00AC543A"/>
    <w:rsid w:val="00AC5816"/>
    <w:rsid w:val="00AC64DF"/>
    <w:rsid w:val="00AC7BE7"/>
    <w:rsid w:val="00AC7F32"/>
    <w:rsid w:val="00AD0D3B"/>
    <w:rsid w:val="00AD0DCE"/>
    <w:rsid w:val="00AD2D99"/>
    <w:rsid w:val="00AD313B"/>
    <w:rsid w:val="00AD31B0"/>
    <w:rsid w:val="00AD4D0F"/>
    <w:rsid w:val="00AD5020"/>
    <w:rsid w:val="00AD52FB"/>
    <w:rsid w:val="00AD5519"/>
    <w:rsid w:val="00AD6566"/>
    <w:rsid w:val="00AD68C5"/>
    <w:rsid w:val="00AD6AA7"/>
    <w:rsid w:val="00AD707D"/>
    <w:rsid w:val="00AD71D3"/>
    <w:rsid w:val="00AD72B0"/>
    <w:rsid w:val="00AE0163"/>
    <w:rsid w:val="00AE1790"/>
    <w:rsid w:val="00AE1B0C"/>
    <w:rsid w:val="00AE239E"/>
    <w:rsid w:val="00AE3856"/>
    <w:rsid w:val="00AE3A1E"/>
    <w:rsid w:val="00AE3C8A"/>
    <w:rsid w:val="00AE7680"/>
    <w:rsid w:val="00AF0708"/>
    <w:rsid w:val="00AF1A5A"/>
    <w:rsid w:val="00AF1E2B"/>
    <w:rsid w:val="00AF23BF"/>
    <w:rsid w:val="00AF3C1C"/>
    <w:rsid w:val="00AF5386"/>
    <w:rsid w:val="00AF6F87"/>
    <w:rsid w:val="00B001CF"/>
    <w:rsid w:val="00B00C54"/>
    <w:rsid w:val="00B01689"/>
    <w:rsid w:val="00B0235A"/>
    <w:rsid w:val="00B02B21"/>
    <w:rsid w:val="00B02F26"/>
    <w:rsid w:val="00B0454F"/>
    <w:rsid w:val="00B06111"/>
    <w:rsid w:val="00B06B1E"/>
    <w:rsid w:val="00B1026E"/>
    <w:rsid w:val="00B1071D"/>
    <w:rsid w:val="00B138F9"/>
    <w:rsid w:val="00B13D9F"/>
    <w:rsid w:val="00B14070"/>
    <w:rsid w:val="00B141D1"/>
    <w:rsid w:val="00B14DE5"/>
    <w:rsid w:val="00B16EF8"/>
    <w:rsid w:val="00B203E0"/>
    <w:rsid w:val="00B22B10"/>
    <w:rsid w:val="00B23010"/>
    <w:rsid w:val="00B23179"/>
    <w:rsid w:val="00B23534"/>
    <w:rsid w:val="00B25513"/>
    <w:rsid w:val="00B2582C"/>
    <w:rsid w:val="00B26FFB"/>
    <w:rsid w:val="00B27A48"/>
    <w:rsid w:val="00B30646"/>
    <w:rsid w:val="00B31A0F"/>
    <w:rsid w:val="00B326A7"/>
    <w:rsid w:val="00B32AF3"/>
    <w:rsid w:val="00B3362E"/>
    <w:rsid w:val="00B369A8"/>
    <w:rsid w:val="00B36D6A"/>
    <w:rsid w:val="00B37A99"/>
    <w:rsid w:val="00B404F4"/>
    <w:rsid w:val="00B42434"/>
    <w:rsid w:val="00B44275"/>
    <w:rsid w:val="00B44E3F"/>
    <w:rsid w:val="00B45079"/>
    <w:rsid w:val="00B452F4"/>
    <w:rsid w:val="00B46A0C"/>
    <w:rsid w:val="00B47842"/>
    <w:rsid w:val="00B507F4"/>
    <w:rsid w:val="00B50F2E"/>
    <w:rsid w:val="00B526B2"/>
    <w:rsid w:val="00B52E47"/>
    <w:rsid w:val="00B535B5"/>
    <w:rsid w:val="00B53761"/>
    <w:rsid w:val="00B5544D"/>
    <w:rsid w:val="00B57DC0"/>
    <w:rsid w:val="00B60777"/>
    <w:rsid w:val="00B62935"/>
    <w:rsid w:val="00B62BA7"/>
    <w:rsid w:val="00B62FEC"/>
    <w:rsid w:val="00B63B73"/>
    <w:rsid w:val="00B63CA9"/>
    <w:rsid w:val="00B64748"/>
    <w:rsid w:val="00B65DA9"/>
    <w:rsid w:val="00B67310"/>
    <w:rsid w:val="00B679A8"/>
    <w:rsid w:val="00B70137"/>
    <w:rsid w:val="00B71465"/>
    <w:rsid w:val="00B71A87"/>
    <w:rsid w:val="00B71AD8"/>
    <w:rsid w:val="00B72DF4"/>
    <w:rsid w:val="00B73A7F"/>
    <w:rsid w:val="00B73D88"/>
    <w:rsid w:val="00B7520B"/>
    <w:rsid w:val="00B76594"/>
    <w:rsid w:val="00B76597"/>
    <w:rsid w:val="00B76935"/>
    <w:rsid w:val="00B800B8"/>
    <w:rsid w:val="00B8011C"/>
    <w:rsid w:val="00B824EF"/>
    <w:rsid w:val="00B839BE"/>
    <w:rsid w:val="00B83A80"/>
    <w:rsid w:val="00B83E92"/>
    <w:rsid w:val="00B84F36"/>
    <w:rsid w:val="00B873C1"/>
    <w:rsid w:val="00B87503"/>
    <w:rsid w:val="00B87B20"/>
    <w:rsid w:val="00B90D87"/>
    <w:rsid w:val="00B911A5"/>
    <w:rsid w:val="00B92534"/>
    <w:rsid w:val="00B9281E"/>
    <w:rsid w:val="00B94F53"/>
    <w:rsid w:val="00B95D79"/>
    <w:rsid w:val="00B964B9"/>
    <w:rsid w:val="00B96CFC"/>
    <w:rsid w:val="00B96F7D"/>
    <w:rsid w:val="00B9706D"/>
    <w:rsid w:val="00B978A0"/>
    <w:rsid w:val="00B97A11"/>
    <w:rsid w:val="00BA1F0F"/>
    <w:rsid w:val="00BA2A7D"/>
    <w:rsid w:val="00BA2A8E"/>
    <w:rsid w:val="00BA345B"/>
    <w:rsid w:val="00BA5A41"/>
    <w:rsid w:val="00BA7AB3"/>
    <w:rsid w:val="00BB00EC"/>
    <w:rsid w:val="00BB028E"/>
    <w:rsid w:val="00BB0A52"/>
    <w:rsid w:val="00BB1E42"/>
    <w:rsid w:val="00BB2278"/>
    <w:rsid w:val="00BB25A5"/>
    <w:rsid w:val="00BB3612"/>
    <w:rsid w:val="00BB6A4C"/>
    <w:rsid w:val="00BC2636"/>
    <w:rsid w:val="00BC32CA"/>
    <w:rsid w:val="00BC378B"/>
    <w:rsid w:val="00BC3F03"/>
    <w:rsid w:val="00BC54DE"/>
    <w:rsid w:val="00BC62CB"/>
    <w:rsid w:val="00BC6308"/>
    <w:rsid w:val="00BC7EF0"/>
    <w:rsid w:val="00BC7F1D"/>
    <w:rsid w:val="00BD0986"/>
    <w:rsid w:val="00BD19C0"/>
    <w:rsid w:val="00BD421D"/>
    <w:rsid w:val="00BD46E6"/>
    <w:rsid w:val="00BD5A09"/>
    <w:rsid w:val="00BD7E82"/>
    <w:rsid w:val="00BE0BF0"/>
    <w:rsid w:val="00BE1735"/>
    <w:rsid w:val="00BE3699"/>
    <w:rsid w:val="00BE3CE2"/>
    <w:rsid w:val="00BE443F"/>
    <w:rsid w:val="00BE477D"/>
    <w:rsid w:val="00BE57B3"/>
    <w:rsid w:val="00BE5A05"/>
    <w:rsid w:val="00BE653A"/>
    <w:rsid w:val="00BE7A92"/>
    <w:rsid w:val="00BF0B7D"/>
    <w:rsid w:val="00BF16F8"/>
    <w:rsid w:val="00BF2871"/>
    <w:rsid w:val="00BF49C7"/>
    <w:rsid w:val="00C00865"/>
    <w:rsid w:val="00C00B52"/>
    <w:rsid w:val="00C01517"/>
    <w:rsid w:val="00C015A4"/>
    <w:rsid w:val="00C0241B"/>
    <w:rsid w:val="00C028BD"/>
    <w:rsid w:val="00C0359B"/>
    <w:rsid w:val="00C04714"/>
    <w:rsid w:val="00C050AD"/>
    <w:rsid w:val="00C05386"/>
    <w:rsid w:val="00C054F3"/>
    <w:rsid w:val="00C0565B"/>
    <w:rsid w:val="00C060CC"/>
    <w:rsid w:val="00C06A39"/>
    <w:rsid w:val="00C0742D"/>
    <w:rsid w:val="00C10705"/>
    <w:rsid w:val="00C1198B"/>
    <w:rsid w:val="00C1565E"/>
    <w:rsid w:val="00C15A45"/>
    <w:rsid w:val="00C17F44"/>
    <w:rsid w:val="00C20249"/>
    <w:rsid w:val="00C22584"/>
    <w:rsid w:val="00C23F25"/>
    <w:rsid w:val="00C2543E"/>
    <w:rsid w:val="00C255DE"/>
    <w:rsid w:val="00C25676"/>
    <w:rsid w:val="00C2746E"/>
    <w:rsid w:val="00C274FE"/>
    <w:rsid w:val="00C27D29"/>
    <w:rsid w:val="00C30AD5"/>
    <w:rsid w:val="00C31BED"/>
    <w:rsid w:val="00C3241C"/>
    <w:rsid w:val="00C32B05"/>
    <w:rsid w:val="00C33D72"/>
    <w:rsid w:val="00C33EE7"/>
    <w:rsid w:val="00C34102"/>
    <w:rsid w:val="00C352DF"/>
    <w:rsid w:val="00C362BC"/>
    <w:rsid w:val="00C36387"/>
    <w:rsid w:val="00C375FD"/>
    <w:rsid w:val="00C40B27"/>
    <w:rsid w:val="00C40EF5"/>
    <w:rsid w:val="00C40F41"/>
    <w:rsid w:val="00C41598"/>
    <w:rsid w:val="00C41635"/>
    <w:rsid w:val="00C41B7E"/>
    <w:rsid w:val="00C427D7"/>
    <w:rsid w:val="00C42A3D"/>
    <w:rsid w:val="00C42CD7"/>
    <w:rsid w:val="00C4491E"/>
    <w:rsid w:val="00C453B2"/>
    <w:rsid w:val="00C460E2"/>
    <w:rsid w:val="00C47C63"/>
    <w:rsid w:val="00C50251"/>
    <w:rsid w:val="00C50AFE"/>
    <w:rsid w:val="00C518F5"/>
    <w:rsid w:val="00C519E3"/>
    <w:rsid w:val="00C52220"/>
    <w:rsid w:val="00C53776"/>
    <w:rsid w:val="00C547A0"/>
    <w:rsid w:val="00C55ED6"/>
    <w:rsid w:val="00C57B14"/>
    <w:rsid w:val="00C57CA7"/>
    <w:rsid w:val="00C62874"/>
    <w:rsid w:val="00C633D6"/>
    <w:rsid w:val="00C65BE6"/>
    <w:rsid w:val="00C667CB"/>
    <w:rsid w:val="00C66CD6"/>
    <w:rsid w:val="00C6765A"/>
    <w:rsid w:val="00C70875"/>
    <w:rsid w:val="00C714CD"/>
    <w:rsid w:val="00C72AA8"/>
    <w:rsid w:val="00C741D5"/>
    <w:rsid w:val="00C74BDA"/>
    <w:rsid w:val="00C75B67"/>
    <w:rsid w:val="00C76071"/>
    <w:rsid w:val="00C774DF"/>
    <w:rsid w:val="00C778DD"/>
    <w:rsid w:val="00C80100"/>
    <w:rsid w:val="00C81777"/>
    <w:rsid w:val="00C8184F"/>
    <w:rsid w:val="00C81AE0"/>
    <w:rsid w:val="00C82A18"/>
    <w:rsid w:val="00C831C9"/>
    <w:rsid w:val="00C831DB"/>
    <w:rsid w:val="00C83231"/>
    <w:rsid w:val="00C83550"/>
    <w:rsid w:val="00C83D2E"/>
    <w:rsid w:val="00C8527E"/>
    <w:rsid w:val="00C85750"/>
    <w:rsid w:val="00C86420"/>
    <w:rsid w:val="00C86BEE"/>
    <w:rsid w:val="00C907B1"/>
    <w:rsid w:val="00C913E6"/>
    <w:rsid w:val="00C9186E"/>
    <w:rsid w:val="00C92717"/>
    <w:rsid w:val="00C934D3"/>
    <w:rsid w:val="00C936A6"/>
    <w:rsid w:val="00C93EB5"/>
    <w:rsid w:val="00C93F54"/>
    <w:rsid w:val="00C94EAD"/>
    <w:rsid w:val="00C97AB1"/>
    <w:rsid w:val="00C97D13"/>
    <w:rsid w:val="00CA0A7D"/>
    <w:rsid w:val="00CA1CF8"/>
    <w:rsid w:val="00CA213E"/>
    <w:rsid w:val="00CA33E3"/>
    <w:rsid w:val="00CA4D0D"/>
    <w:rsid w:val="00CA513A"/>
    <w:rsid w:val="00CA527A"/>
    <w:rsid w:val="00CA5634"/>
    <w:rsid w:val="00CA60BA"/>
    <w:rsid w:val="00CA60DB"/>
    <w:rsid w:val="00CB03E8"/>
    <w:rsid w:val="00CB0A58"/>
    <w:rsid w:val="00CB23A0"/>
    <w:rsid w:val="00CB2F9F"/>
    <w:rsid w:val="00CB31BA"/>
    <w:rsid w:val="00CB3C6D"/>
    <w:rsid w:val="00CB53C8"/>
    <w:rsid w:val="00CB575A"/>
    <w:rsid w:val="00CB57B2"/>
    <w:rsid w:val="00CB649C"/>
    <w:rsid w:val="00CB6AFA"/>
    <w:rsid w:val="00CC0564"/>
    <w:rsid w:val="00CC0D31"/>
    <w:rsid w:val="00CC1080"/>
    <w:rsid w:val="00CC1B07"/>
    <w:rsid w:val="00CC24F7"/>
    <w:rsid w:val="00CC291A"/>
    <w:rsid w:val="00CC3465"/>
    <w:rsid w:val="00CC37CB"/>
    <w:rsid w:val="00CC3B4B"/>
    <w:rsid w:val="00CC3C02"/>
    <w:rsid w:val="00CC49BA"/>
    <w:rsid w:val="00CC4A9F"/>
    <w:rsid w:val="00CC5F31"/>
    <w:rsid w:val="00CC6B4D"/>
    <w:rsid w:val="00CC787D"/>
    <w:rsid w:val="00CC7A23"/>
    <w:rsid w:val="00CC7CFE"/>
    <w:rsid w:val="00CD5C86"/>
    <w:rsid w:val="00CD6D22"/>
    <w:rsid w:val="00CD6F5B"/>
    <w:rsid w:val="00CD7621"/>
    <w:rsid w:val="00CE0279"/>
    <w:rsid w:val="00CE19F3"/>
    <w:rsid w:val="00CE2A3F"/>
    <w:rsid w:val="00CE3A7F"/>
    <w:rsid w:val="00CE4443"/>
    <w:rsid w:val="00CE569E"/>
    <w:rsid w:val="00CE6C81"/>
    <w:rsid w:val="00CE6CFF"/>
    <w:rsid w:val="00CE752D"/>
    <w:rsid w:val="00CE77EC"/>
    <w:rsid w:val="00CE7C21"/>
    <w:rsid w:val="00CE7EDF"/>
    <w:rsid w:val="00CF2CF5"/>
    <w:rsid w:val="00CF3641"/>
    <w:rsid w:val="00CF3CC6"/>
    <w:rsid w:val="00CF6090"/>
    <w:rsid w:val="00CF7273"/>
    <w:rsid w:val="00D010D0"/>
    <w:rsid w:val="00D030A2"/>
    <w:rsid w:val="00D03126"/>
    <w:rsid w:val="00D036D7"/>
    <w:rsid w:val="00D03863"/>
    <w:rsid w:val="00D04590"/>
    <w:rsid w:val="00D06733"/>
    <w:rsid w:val="00D06805"/>
    <w:rsid w:val="00D06995"/>
    <w:rsid w:val="00D069FF"/>
    <w:rsid w:val="00D07D95"/>
    <w:rsid w:val="00D10213"/>
    <w:rsid w:val="00D1032D"/>
    <w:rsid w:val="00D12D26"/>
    <w:rsid w:val="00D14761"/>
    <w:rsid w:val="00D1494B"/>
    <w:rsid w:val="00D14C2B"/>
    <w:rsid w:val="00D15A57"/>
    <w:rsid w:val="00D15E92"/>
    <w:rsid w:val="00D16739"/>
    <w:rsid w:val="00D167FE"/>
    <w:rsid w:val="00D17516"/>
    <w:rsid w:val="00D202C2"/>
    <w:rsid w:val="00D214F4"/>
    <w:rsid w:val="00D21776"/>
    <w:rsid w:val="00D22286"/>
    <w:rsid w:val="00D22E06"/>
    <w:rsid w:val="00D23E55"/>
    <w:rsid w:val="00D23E61"/>
    <w:rsid w:val="00D24FDB"/>
    <w:rsid w:val="00D2563A"/>
    <w:rsid w:val="00D25D59"/>
    <w:rsid w:val="00D26263"/>
    <w:rsid w:val="00D30556"/>
    <w:rsid w:val="00D305A9"/>
    <w:rsid w:val="00D30616"/>
    <w:rsid w:val="00D30AEC"/>
    <w:rsid w:val="00D313FA"/>
    <w:rsid w:val="00D3162D"/>
    <w:rsid w:val="00D3228B"/>
    <w:rsid w:val="00D32BB8"/>
    <w:rsid w:val="00D32C16"/>
    <w:rsid w:val="00D33CDD"/>
    <w:rsid w:val="00D34A7B"/>
    <w:rsid w:val="00D34BBA"/>
    <w:rsid w:val="00D3516F"/>
    <w:rsid w:val="00D3621A"/>
    <w:rsid w:val="00D36883"/>
    <w:rsid w:val="00D37505"/>
    <w:rsid w:val="00D37EA7"/>
    <w:rsid w:val="00D404E9"/>
    <w:rsid w:val="00D4066D"/>
    <w:rsid w:val="00D40FB7"/>
    <w:rsid w:val="00D416B8"/>
    <w:rsid w:val="00D41E27"/>
    <w:rsid w:val="00D42097"/>
    <w:rsid w:val="00D44838"/>
    <w:rsid w:val="00D45170"/>
    <w:rsid w:val="00D456D6"/>
    <w:rsid w:val="00D45D25"/>
    <w:rsid w:val="00D46308"/>
    <w:rsid w:val="00D46417"/>
    <w:rsid w:val="00D51632"/>
    <w:rsid w:val="00D51828"/>
    <w:rsid w:val="00D52A1C"/>
    <w:rsid w:val="00D5427D"/>
    <w:rsid w:val="00D54455"/>
    <w:rsid w:val="00D54CD3"/>
    <w:rsid w:val="00D55019"/>
    <w:rsid w:val="00D550CF"/>
    <w:rsid w:val="00D558D2"/>
    <w:rsid w:val="00D572A0"/>
    <w:rsid w:val="00D5750F"/>
    <w:rsid w:val="00D57F0F"/>
    <w:rsid w:val="00D61356"/>
    <w:rsid w:val="00D63016"/>
    <w:rsid w:val="00D637F7"/>
    <w:rsid w:val="00D64C5A"/>
    <w:rsid w:val="00D64D60"/>
    <w:rsid w:val="00D65B7B"/>
    <w:rsid w:val="00D66344"/>
    <w:rsid w:val="00D66899"/>
    <w:rsid w:val="00D668A5"/>
    <w:rsid w:val="00D67BDC"/>
    <w:rsid w:val="00D67F1F"/>
    <w:rsid w:val="00D739FC"/>
    <w:rsid w:val="00D73CED"/>
    <w:rsid w:val="00D73DFC"/>
    <w:rsid w:val="00D74C5D"/>
    <w:rsid w:val="00D76DD9"/>
    <w:rsid w:val="00D76E06"/>
    <w:rsid w:val="00D777E5"/>
    <w:rsid w:val="00D818A8"/>
    <w:rsid w:val="00D81984"/>
    <w:rsid w:val="00D81FA3"/>
    <w:rsid w:val="00D82405"/>
    <w:rsid w:val="00D830AF"/>
    <w:rsid w:val="00D8312D"/>
    <w:rsid w:val="00D877C2"/>
    <w:rsid w:val="00D90343"/>
    <w:rsid w:val="00D90804"/>
    <w:rsid w:val="00D9339F"/>
    <w:rsid w:val="00D933F4"/>
    <w:rsid w:val="00D93ADF"/>
    <w:rsid w:val="00D94137"/>
    <w:rsid w:val="00D94A50"/>
    <w:rsid w:val="00D9546A"/>
    <w:rsid w:val="00D954B8"/>
    <w:rsid w:val="00D95976"/>
    <w:rsid w:val="00D95A85"/>
    <w:rsid w:val="00D96986"/>
    <w:rsid w:val="00D96DBA"/>
    <w:rsid w:val="00D970B1"/>
    <w:rsid w:val="00D97501"/>
    <w:rsid w:val="00D97CDC"/>
    <w:rsid w:val="00DA295C"/>
    <w:rsid w:val="00DA2C5E"/>
    <w:rsid w:val="00DA3CBF"/>
    <w:rsid w:val="00DA4CAF"/>
    <w:rsid w:val="00DA52FF"/>
    <w:rsid w:val="00DA553F"/>
    <w:rsid w:val="00DA66D6"/>
    <w:rsid w:val="00DA7067"/>
    <w:rsid w:val="00DA7633"/>
    <w:rsid w:val="00DA76D9"/>
    <w:rsid w:val="00DA7FA4"/>
    <w:rsid w:val="00DB0051"/>
    <w:rsid w:val="00DB214C"/>
    <w:rsid w:val="00DB2C95"/>
    <w:rsid w:val="00DB3D19"/>
    <w:rsid w:val="00DB3EC2"/>
    <w:rsid w:val="00DB43D1"/>
    <w:rsid w:val="00DB662C"/>
    <w:rsid w:val="00DB6AE3"/>
    <w:rsid w:val="00DB7FFD"/>
    <w:rsid w:val="00DC13E2"/>
    <w:rsid w:val="00DC3139"/>
    <w:rsid w:val="00DC5926"/>
    <w:rsid w:val="00DC5ADC"/>
    <w:rsid w:val="00DC5F55"/>
    <w:rsid w:val="00DC614E"/>
    <w:rsid w:val="00DC686D"/>
    <w:rsid w:val="00DC71DE"/>
    <w:rsid w:val="00DD37DB"/>
    <w:rsid w:val="00DD3800"/>
    <w:rsid w:val="00DD397A"/>
    <w:rsid w:val="00DD3D2B"/>
    <w:rsid w:val="00DD4274"/>
    <w:rsid w:val="00DD44C6"/>
    <w:rsid w:val="00DD4B5E"/>
    <w:rsid w:val="00DD4D9C"/>
    <w:rsid w:val="00DD4FC6"/>
    <w:rsid w:val="00DD5238"/>
    <w:rsid w:val="00DD715D"/>
    <w:rsid w:val="00DD7D69"/>
    <w:rsid w:val="00DD7FB7"/>
    <w:rsid w:val="00DD7FC0"/>
    <w:rsid w:val="00DE1627"/>
    <w:rsid w:val="00DE1F54"/>
    <w:rsid w:val="00DE213B"/>
    <w:rsid w:val="00DE3AF7"/>
    <w:rsid w:val="00DE616B"/>
    <w:rsid w:val="00DE65ED"/>
    <w:rsid w:val="00DE78D2"/>
    <w:rsid w:val="00DF0E11"/>
    <w:rsid w:val="00DF1758"/>
    <w:rsid w:val="00DF22B1"/>
    <w:rsid w:val="00DF3D90"/>
    <w:rsid w:val="00DF4F21"/>
    <w:rsid w:val="00DF5841"/>
    <w:rsid w:val="00DF5C25"/>
    <w:rsid w:val="00DF64F0"/>
    <w:rsid w:val="00DF664F"/>
    <w:rsid w:val="00DF6A59"/>
    <w:rsid w:val="00DF6F54"/>
    <w:rsid w:val="00DF7491"/>
    <w:rsid w:val="00DF7A02"/>
    <w:rsid w:val="00E02105"/>
    <w:rsid w:val="00E02199"/>
    <w:rsid w:val="00E02341"/>
    <w:rsid w:val="00E02ED6"/>
    <w:rsid w:val="00E03BFB"/>
    <w:rsid w:val="00E040F0"/>
    <w:rsid w:val="00E05A69"/>
    <w:rsid w:val="00E05BAF"/>
    <w:rsid w:val="00E06433"/>
    <w:rsid w:val="00E06A49"/>
    <w:rsid w:val="00E06CC6"/>
    <w:rsid w:val="00E0769A"/>
    <w:rsid w:val="00E10C72"/>
    <w:rsid w:val="00E10F0B"/>
    <w:rsid w:val="00E114E9"/>
    <w:rsid w:val="00E1152F"/>
    <w:rsid w:val="00E1154E"/>
    <w:rsid w:val="00E11624"/>
    <w:rsid w:val="00E12FF3"/>
    <w:rsid w:val="00E13884"/>
    <w:rsid w:val="00E1439A"/>
    <w:rsid w:val="00E14407"/>
    <w:rsid w:val="00E1471A"/>
    <w:rsid w:val="00E15E5C"/>
    <w:rsid w:val="00E1634F"/>
    <w:rsid w:val="00E20785"/>
    <w:rsid w:val="00E20CCD"/>
    <w:rsid w:val="00E22B4E"/>
    <w:rsid w:val="00E22D0B"/>
    <w:rsid w:val="00E23190"/>
    <w:rsid w:val="00E23E02"/>
    <w:rsid w:val="00E2437D"/>
    <w:rsid w:val="00E25A2B"/>
    <w:rsid w:val="00E262EC"/>
    <w:rsid w:val="00E2672B"/>
    <w:rsid w:val="00E278F5"/>
    <w:rsid w:val="00E3079D"/>
    <w:rsid w:val="00E313E2"/>
    <w:rsid w:val="00E3198A"/>
    <w:rsid w:val="00E320E1"/>
    <w:rsid w:val="00E323A7"/>
    <w:rsid w:val="00E33171"/>
    <w:rsid w:val="00E346DC"/>
    <w:rsid w:val="00E35652"/>
    <w:rsid w:val="00E36A06"/>
    <w:rsid w:val="00E37B01"/>
    <w:rsid w:val="00E41172"/>
    <w:rsid w:val="00E423D8"/>
    <w:rsid w:val="00E43064"/>
    <w:rsid w:val="00E4331F"/>
    <w:rsid w:val="00E4443D"/>
    <w:rsid w:val="00E44C5B"/>
    <w:rsid w:val="00E505E2"/>
    <w:rsid w:val="00E50C0B"/>
    <w:rsid w:val="00E50FD7"/>
    <w:rsid w:val="00E51159"/>
    <w:rsid w:val="00E51621"/>
    <w:rsid w:val="00E536A4"/>
    <w:rsid w:val="00E53CD1"/>
    <w:rsid w:val="00E53D1E"/>
    <w:rsid w:val="00E54CCB"/>
    <w:rsid w:val="00E55787"/>
    <w:rsid w:val="00E55836"/>
    <w:rsid w:val="00E55C51"/>
    <w:rsid w:val="00E5731E"/>
    <w:rsid w:val="00E601A0"/>
    <w:rsid w:val="00E60306"/>
    <w:rsid w:val="00E60971"/>
    <w:rsid w:val="00E6128D"/>
    <w:rsid w:val="00E6298F"/>
    <w:rsid w:val="00E62DFD"/>
    <w:rsid w:val="00E64F26"/>
    <w:rsid w:val="00E65DEA"/>
    <w:rsid w:val="00E70280"/>
    <w:rsid w:val="00E72DA1"/>
    <w:rsid w:val="00E73508"/>
    <w:rsid w:val="00E738CC"/>
    <w:rsid w:val="00E74E1C"/>
    <w:rsid w:val="00E75580"/>
    <w:rsid w:val="00E75FE3"/>
    <w:rsid w:val="00E76BC2"/>
    <w:rsid w:val="00E76BCA"/>
    <w:rsid w:val="00E81159"/>
    <w:rsid w:val="00E81D5C"/>
    <w:rsid w:val="00E81F45"/>
    <w:rsid w:val="00E82469"/>
    <w:rsid w:val="00E8275D"/>
    <w:rsid w:val="00E82895"/>
    <w:rsid w:val="00E82D9E"/>
    <w:rsid w:val="00E82F12"/>
    <w:rsid w:val="00E83661"/>
    <w:rsid w:val="00E8447F"/>
    <w:rsid w:val="00E86180"/>
    <w:rsid w:val="00E86DF0"/>
    <w:rsid w:val="00E91111"/>
    <w:rsid w:val="00E9140D"/>
    <w:rsid w:val="00E92D94"/>
    <w:rsid w:val="00E955BF"/>
    <w:rsid w:val="00E95805"/>
    <w:rsid w:val="00E95BF8"/>
    <w:rsid w:val="00E96BC4"/>
    <w:rsid w:val="00E96FE4"/>
    <w:rsid w:val="00E976D5"/>
    <w:rsid w:val="00E97F7E"/>
    <w:rsid w:val="00EA2FD1"/>
    <w:rsid w:val="00EA30A4"/>
    <w:rsid w:val="00EA374C"/>
    <w:rsid w:val="00EA408A"/>
    <w:rsid w:val="00EA46EB"/>
    <w:rsid w:val="00EA4B44"/>
    <w:rsid w:val="00EA6DF3"/>
    <w:rsid w:val="00EA7440"/>
    <w:rsid w:val="00EA7702"/>
    <w:rsid w:val="00EB029B"/>
    <w:rsid w:val="00EB0309"/>
    <w:rsid w:val="00EB1B43"/>
    <w:rsid w:val="00EB3FB1"/>
    <w:rsid w:val="00EB4AF6"/>
    <w:rsid w:val="00EB53D1"/>
    <w:rsid w:val="00EB54E0"/>
    <w:rsid w:val="00EB57B1"/>
    <w:rsid w:val="00EB756F"/>
    <w:rsid w:val="00EB7EAD"/>
    <w:rsid w:val="00EC0490"/>
    <w:rsid w:val="00EC0771"/>
    <w:rsid w:val="00EC0C63"/>
    <w:rsid w:val="00EC2789"/>
    <w:rsid w:val="00EC42F0"/>
    <w:rsid w:val="00EC6C1E"/>
    <w:rsid w:val="00EC7103"/>
    <w:rsid w:val="00EC7398"/>
    <w:rsid w:val="00EC7620"/>
    <w:rsid w:val="00ED0F7D"/>
    <w:rsid w:val="00ED238F"/>
    <w:rsid w:val="00ED324E"/>
    <w:rsid w:val="00ED4020"/>
    <w:rsid w:val="00ED459B"/>
    <w:rsid w:val="00ED52B3"/>
    <w:rsid w:val="00ED6990"/>
    <w:rsid w:val="00EE0116"/>
    <w:rsid w:val="00EE0959"/>
    <w:rsid w:val="00EE21BF"/>
    <w:rsid w:val="00EE267F"/>
    <w:rsid w:val="00EE2CAB"/>
    <w:rsid w:val="00EE33A6"/>
    <w:rsid w:val="00EE33D6"/>
    <w:rsid w:val="00EE342D"/>
    <w:rsid w:val="00EE4334"/>
    <w:rsid w:val="00EE43CC"/>
    <w:rsid w:val="00EE48D6"/>
    <w:rsid w:val="00EE4976"/>
    <w:rsid w:val="00EE4AAF"/>
    <w:rsid w:val="00EE4BDB"/>
    <w:rsid w:val="00EE4CFD"/>
    <w:rsid w:val="00EE4E0D"/>
    <w:rsid w:val="00EE5040"/>
    <w:rsid w:val="00EE5074"/>
    <w:rsid w:val="00EE50B4"/>
    <w:rsid w:val="00EE704A"/>
    <w:rsid w:val="00EE71B0"/>
    <w:rsid w:val="00EE7BA5"/>
    <w:rsid w:val="00EF0088"/>
    <w:rsid w:val="00EF02F1"/>
    <w:rsid w:val="00EF16D2"/>
    <w:rsid w:val="00EF17B2"/>
    <w:rsid w:val="00EF2055"/>
    <w:rsid w:val="00EF278B"/>
    <w:rsid w:val="00EF2D30"/>
    <w:rsid w:val="00EF2F0C"/>
    <w:rsid w:val="00EF37E2"/>
    <w:rsid w:val="00EF5272"/>
    <w:rsid w:val="00EF5FD1"/>
    <w:rsid w:val="00F00B89"/>
    <w:rsid w:val="00F02EC6"/>
    <w:rsid w:val="00F030FB"/>
    <w:rsid w:val="00F032CB"/>
    <w:rsid w:val="00F03777"/>
    <w:rsid w:val="00F0494D"/>
    <w:rsid w:val="00F0538A"/>
    <w:rsid w:val="00F063AA"/>
    <w:rsid w:val="00F107D7"/>
    <w:rsid w:val="00F1102F"/>
    <w:rsid w:val="00F1238B"/>
    <w:rsid w:val="00F125D5"/>
    <w:rsid w:val="00F13898"/>
    <w:rsid w:val="00F1529C"/>
    <w:rsid w:val="00F159B8"/>
    <w:rsid w:val="00F15B11"/>
    <w:rsid w:val="00F15B92"/>
    <w:rsid w:val="00F165AB"/>
    <w:rsid w:val="00F1783C"/>
    <w:rsid w:val="00F20FD0"/>
    <w:rsid w:val="00F239A2"/>
    <w:rsid w:val="00F24123"/>
    <w:rsid w:val="00F25A19"/>
    <w:rsid w:val="00F25D61"/>
    <w:rsid w:val="00F30652"/>
    <w:rsid w:val="00F31340"/>
    <w:rsid w:val="00F32424"/>
    <w:rsid w:val="00F32773"/>
    <w:rsid w:val="00F3376E"/>
    <w:rsid w:val="00F341F6"/>
    <w:rsid w:val="00F34255"/>
    <w:rsid w:val="00F344CC"/>
    <w:rsid w:val="00F34823"/>
    <w:rsid w:val="00F36669"/>
    <w:rsid w:val="00F367A1"/>
    <w:rsid w:val="00F4096F"/>
    <w:rsid w:val="00F40BA9"/>
    <w:rsid w:val="00F4187C"/>
    <w:rsid w:val="00F41EB6"/>
    <w:rsid w:val="00F42320"/>
    <w:rsid w:val="00F4257F"/>
    <w:rsid w:val="00F42A69"/>
    <w:rsid w:val="00F43BB0"/>
    <w:rsid w:val="00F443F3"/>
    <w:rsid w:val="00F460AD"/>
    <w:rsid w:val="00F460F1"/>
    <w:rsid w:val="00F47AA8"/>
    <w:rsid w:val="00F50838"/>
    <w:rsid w:val="00F50CB9"/>
    <w:rsid w:val="00F50FDF"/>
    <w:rsid w:val="00F51FC5"/>
    <w:rsid w:val="00F527AA"/>
    <w:rsid w:val="00F52897"/>
    <w:rsid w:val="00F53CB0"/>
    <w:rsid w:val="00F54848"/>
    <w:rsid w:val="00F56680"/>
    <w:rsid w:val="00F605C4"/>
    <w:rsid w:val="00F6140E"/>
    <w:rsid w:val="00F61C3A"/>
    <w:rsid w:val="00F621AB"/>
    <w:rsid w:val="00F62587"/>
    <w:rsid w:val="00F62950"/>
    <w:rsid w:val="00F62A80"/>
    <w:rsid w:val="00F62E3E"/>
    <w:rsid w:val="00F62E51"/>
    <w:rsid w:val="00F640C8"/>
    <w:rsid w:val="00F647F5"/>
    <w:rsid w:val="00F6692F"/>
    <w:rsid w:val="00F66A98"/>
    <w:rsid w:val="00F67AC3"/>
    <w:rsid w:val="00F70890"/>
    <w:rsid w:val="00F74213"/>
    <w:rsid w:val="00F74394"/>
    <w:rsid w:val="00F751F4"/>
    <w:rsid w:val="00F76E0A"/>
    <w:rsid w:val="00F80CAF"/>
    <w:rsid w:val="00F80D3E"/>
    <w:rsid w:val="00F80DD4"/>
    <w:rsid w:val="00F81709"/>
    <w:rsid w:val="00F8192B"/>
    <w:rsid w:val="00F81D6F"/>
    <w:rsid w:val="00F829A6"/>
    <w:rsid w:val="00F8580B"/>
    <w:rsid w:val="00F85942"/>
    <w:rsid w:val="00F85BBB"/>
    <w:rsid w:val="00F86D00"/>
    <w:rsid w:val="00F9194A"/>
    <w:rsid w:val="00F927A8"/>
    <w:rsid w:val="00F929B6"/>
    <w:rsid w:val="00F93D14"/>
    <w:rsid w:val="00F960F2"/>
    <w:rsid w:val="00F96726"/>
    <w:rsid w:val="00F96729"/>
    <w:rsid w:val="00F96BE8"/>
    <w:rsid w:val="00F96CC6"/>
    <w:rsid w:val="00F96E37"/>
    <w:rsid w:val="00F97926"/>
    <w:rsid w:val="00F97C56"/>
    <w:rsid w:val="00F97EF0"/>
    <w:rsid w:val="00FA42E1"/>
    <w:rsid w:val="00FA4B6E"/>
    <w:rsid w:val="00FA4DE0"/>
    <w:rsid w:val="00FA5FF9"/>
    <w:rsid w:val="00FA633F"/>
    <w:rsid w:val="00FA6F62"/>
    <w:rsid w:val="00FB0A91"/>
    <w:rsid w:val="00FB17CD"/>
    <w:rsid w:val="00FB1D64"/>
    <w:rsid w:val="00FB2556"/>
    <w:rsid w:val="00FB29E6"/>
    <w:rsid w:val="00FB397D"/>
    <w:rsid w:val="00FB3AC3"/>
    <w:rsid w:val="00FB3B85"/>
    <w:rsid w:val="00FB4011"/>
    <w:rsid w:val="00FB57FD"/>
    <w:rsid w:val="00FB5BEB"/>
    <w:rsid w:val="00FB5D25"/>
    <w:rsid w:val="00FB6D7E"/>
    <w:rsid w:val="00FB7187"/>
    <w:rsid w:val="00FB7190"/>
    <w:rsid w:val="00FB72A8"/>
    <w:rsid w:val="00FB781B"/>
    <w:rsid w:val="00FB7FE9"/>
    <w:rsid w:val="00FC253B"/>
    <w:rsid w:val="00FC27E3"/>
    <w:rsid w:val="00FC289C"/>
    <w:rsid w:val="00FC2F1E"/>
    <w:rsid w:val="00FC30DC"/>
    <w:rsid w:val="00FC53B0"/>
    <w:rsid w:val="00FC603B"/>
    <w:rsid w:val="00FC6A03"/>
    <w:rsid w:val="00FD00FC"/>
    <w:rsid w:val="00FD105A"/>
    <w:rsid w:val="00FD3686"/>
    <w:rsid w:val="00FD3B36"/>
    <w:rsid w:val="00FD4147"/>
    <w:rsid w:val="00FD45B3"/>
    <w:rsid w:val="00FD4A08"/>
    <w:rsid w:val="00FD50AD"/>
    <w:rsid w:val="00FE089A"/>
    <w:rsid w:val="00FE137D"/>
    <w:rsid w:val="00FE1CC1"/>
    <w:rsid w:val="00FE1E53"/>
    <w:rsid w:val="00FE1EF5"/>
    <w:rsid w:val="00FE21BF"/>
    <w:rsid w:val="00FE268D"/>
    <w:rsid w:val="00FE2B7D"/>
    <w:rsid w:val="00FE2F07"/>
    <w:rsid w:val="00FE5579"/>
    <w:rsid w:val="00FE59B8"/>
    <w:rsid w:val="00FE6DC9"/>
    <w:rsid w:val="00FE7A1D"/>
    <w:rsid w:val="00FE7E54"/>
    <w:rsid w:val="00FE7EDC"/>
    <w:rsid w:val="00FF00EA"/>
    <w:rsid w:val="00FF100B"/>
    <w:rsid w:val="00FF1161"/>
    <w:rsid w:val="00FF32C2"/>
    <w:rsid w:val="00FF3AED"/>
    <w:rsid w:val="00FF4DE1"/>
    <w:rsid w:val="00FF5AC9"/>
    <w:rsid w:val="00FF6810"/>
    <w:rsid w:val="00FF6E81"/>
    <w:rsid w:val="00FF71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17DD1"/>
  <w15:docId w15:val="{AF7C7C50-31A7-48A8-A443-05A75A5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376">
    <w:lsdException w:name="heading 1" w:uiPriority="99" w:qFormat="1"/>
    <w:lsdException w:name="heading 2"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501"/>
    <w:pPr>
      <w:widowControl w:val="0"/>
      <w:spacing w:line="270" w:lineRule="auto"/>
      <w:ind w:left="1135" w:right="198"/>
    </w:pPr>
    <w:rPr>
      <w:rFonts w:ascii="Arial" w:hAnsi="Arial" w:cs="Arial"/>
      <w:sz w:val="20"/>
      <w:szCs w:val="20"/>
      <w:lang w:val="en-US" w:eastAsia="en-US"/>
    </w:rPr>
  </w:style>
  <w:style w:type="paragraph" w:styleId="Heading1">
    <w:name w:val="heading 1"/>
    <w:basedOn w:val="Normal"/>
    <w:next w:val="Normal"/>
    <w:link w:val="Heading1Char"/>
    <w:uiPriority w:val="99"/>
    <w:qFormat/>
    <w:rsid w:val="003D4B77"/>
    <w:pPr>
      <w:keepNext/>
      <w:widowControl/>
      <w:spacing w:before="120" w:after="240" w:line="240" w:lineRule="auto"/>
      <w:ind w:left="432" w:right="202"/>
      <w:outlineLvl w:val="0"/>
    </w:pPr>
    <w:rPr>
      <w:rFonts w:eastAsia="Times New Roman" w:cs="Times New Roman"/>
      <w:b/>
      <w:color w:val="0B575E"/>
      <w:kern w:val="32"/>
      <w:sz w:val="32"/>
      <w:szCs w:val="32"/>
    </w:rPr>
  </w:style>
  <w:style w:type="paragraph" w:styleId="Heading2">
    <w:name w:val="heading 2"/>
    <w:basedOn w:val="ListParagraph"/>
    <w:next w:val="Normal"/>
    <w:link w:val="Heading2Char"/>
    <w:qFormat/>
    <w:rsid w:val="00D76DD9"/>
    <w:pPr>
      <w:tabs>
        <w:tab w:val="left" w:pos="720"/>
      </w:tabs>
      <w:spacing w:before="240" w:after="120" w:line="300" w:lineRule="atLeast"/>
      <w:ind w:left="576" w:right="202"/>
      <w:contextualSpacing w:val="0"/>
      <w:outlineLvl w:val="1"/>
    </w:pPr>
    <w:rPr>
      <w:color w:val="0B575E"/>
      <w:sz w:val="24"/>
    </w:rPr>
  </w:style>
  <w:style w:type="paragraph" w:styleId="Heading3">
    <w:name w:val="heading 3"/>
    <w:basedOn w:val="Normal"/>
    <w:next w:val="Normal"/>
    <w:link w:val="Heading3Char"/>
    <w:qFormat/>
    <w:rsid w:val="00D90343"/>
    <w:pPr>
      <w:keepNext/>
      <w:numPr>
        <w:ilvl w:val="2"/>
        <w:numId w:val="2"/>
      </w:numPr>
      <w:spacing w:before="240" w:after="120" w:line="271" w:lineRule="auto"/>
      <w:ind w:left="1051" w:right="0"/>
      <w:outlineLvl w:val="2"/>
    </w:pPr>
    <w:rPr>
      <w:rFonts w:eastAsia="Times New Roman" w:cs="Times New Roman"/>
      <w:b/>
      <w:bCs/>
      <w:i/>
      <w:sz w:val="22"/>
    </w:rPr>
  </w:style>
  <w:style w:type="paragraph" w:styleId="Heading4">
    <w:name w:val="heading 4"/>
    <w:basedOn w:val="Normal"/>
    <w:next w:val="Normal"/>
    <w:link w:val="Heading4Char"/>
    <w:qFormat/>
    <w:rsid w:val="00D63016"/>
    <w:pPr>
      <w:keepNext/>
      <w:keepLines/>
      <w:numPr>
        <w:ilvl w:val="3"/>
        <w:numId w:val="2"/>
      </w:numPr>
      <w:spacing w:before="200" w:after="120" w:line="271" w:lineRule="auto"/>
      <w:ind w:right="0"/>
      <w:outlineLvl w:val="3"/>
    </w:pPr>
    <w:rPr>
      <w:rFonts w:eastAsia="Times New Roman" w:cs="Times New Roman"/>
      <w:b/>
      <w:bCs/>
      <w:i/>
      <w:iCs/>
      <w:color w:val="000000" w:themeColor="text1"/>
    </w:rPr>
  </w:style>
  <w:style w:type="paragraph" w:styleId="Heading5">
    <w:name w:val="heading 5"/>
    <w:basedOn w:val="Normal"/>
    <w:next w:val="Normal"/>
    <w:link w:val="Heading5Char"/>
    <w:uiPriority w:val="99"/>
    <w:qFormat/>
    <w:rsid w:val="00D63016"/>
    <w:pPr>
      <w:keepNext/>
      <w:keepLines/>
      <w:numPr>
        <w:ilvl w:val="4"/>
        <w:numId w:val="2"/>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D63016"/>
    <w:pPr>
      <w:keepNext/>
      <w:keepLines/>
      <w:numPr>
        <w:ilvl w:val="5"/>
        <w:numId w:val="2"/>
      </w:numPr>
      <w:spacing w:before="200"/>
      <w:outlineLvl w:val="5"/>
    </w:pPr>
    <w:rPr>
      <w:rFonts w:asciiTheme="majorHAnsi" w:eastAsiaTheme="majorEastAsia" w:hAnsiTheme="majorHAnsi" w:cstheme="majorBidi"/>
      <w:i/>
      <w:iCs/>
      <w:color w:val="004947" w:themeColor="accent1" w:themeShade="80"/>
    </w:rPr>
  </w:style>
  <w:style w:type="paragraph" w:styleId="Heading7">
    <w:name w:val="heading 7"/>
    <w:basedOn w:val="Normal"/>
    <w:next w:val="Normal"/>
    <w:link w:val="Heading7Char"/>
    <w:qFormat/>
    <w:rsid w:val="00D6301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63016"/>
    <w:pPr>
      <w:keepNext/>
      <w:keepLines/>
      <w:numPr>
        <w:ilvl w:val="7"/>
        <w:numId w:val="2"/>
      </w:numPr>
      <w:spacing w:before="200"/>
      <w:outlineLvl w:val="7"/>
    </w:pPr>
    <w:rPr>
      <w:rFonts w:asciiTheme="majorHAnsi" w:eastAsiaTheme="majorEastAsia" w:hAnsiTheme="majorHAnsi" w:cstheme="majorBidi"/>
      <w:color w:val="363636" w:themeColor="text1" w:themeTint="C9"/>
    </w:rPr>
  </w:style>
  <w:style w:type="paragraph" w:styleId="Heading9">
    <w:name w:val="heading 9"/>
    <w:basedOn w:val="Normal"/>
    <w:next w:val="Normal"/>
    <w:link w:val="Heading9Char"/>
    <w:qFormat/>
    <w:rsid w:val="00D63016"/>
    <w:pPr>
      <w:keepNext/>
      <w:keepLines/>
      <w:numPr>
        <w:ilvl w:val="8"/>
        <w:numId w:val="2"/>
      </w:numPr>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rsid w:val="00D21776"/>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10894"/>
    <w:rPr>
      <w:rFonts w:ascii="Lucida Grande" w:hAnsi="Lucida Grande"/>
      <w:sz w:val="18"/>
      <w:szCs w:val="18"/>
    </w:rPr>
  </w:style>
  <w:style w:type="character" w:customStyle="1" w:styleId="BalloonTextChar5">
    <w:name w:val="Balloon Text Char5"/>
    <w:basedOn w:val="DefaultParagraphFont"/>
    <w:uiPriority w:val="99"/>
    <w:semiHidden/>
    <w:rsid w:val="00E10894"/>
    <w:rPr>
      <w:rFonts w:ascii="Lucida Grande" w:hAnsi="Lucida Grande"/>
      <w:sz w:val="18"/>
      <w:szCs w:val="18"/>
    </w:rPr>
  </w:style>
  <w:style w:type="character" w:customStyle="1" w:styleId="BalloonTextChar4">
    <w:name w:val="Balloon Text Char4"/>
    <w:basedOn w:val="DefaultParagraphFont"/>
    <w:uiPriority w:val="99"/>
    <w:semiHidden/>
    <w:rsid w:val="00AC630C"/>
    <w:rPr>
      <w:rFonts w:ascii="Lucida Grande" w:hAnsi="Lucida Grande"/>
      <w:sz w:val="18"/>
      <w:szCs w:val="18"/>
    </w:rPr>
  </w:style>
  <w:style w:type="character" w:customStyle="1" w:styleId="BalloonTextChar3">
    <w:name w:val="Balloon Text Char3"/>
    <w:basedOn w:val="DefaultParagraphFont"/>
    <w:uiPriority w:val="99"/>
    <w:semiHidden/>
    <w:rsid w:val="003E4F1D"/>
    <w:rPr>
      <w:rFonts w:ascii="Lucida Grande" w:hAnsi="Lucida Grande"/>
      <w:sz w:val="18"/>
      <w:szCs w:val="18"/>
    </w:rPr>
  </w:style>
  <w:style w:type="character" w:customStyle="1" w:styleId="Heading1Char">
    <w:name w:val="Heading 1 Char"/>
    <w:basedOn w:val="DefaultParagraphFont"/>
    <w:link w:val="Heading1"/>
    <w:uiPriority w:val="99"/>
    <w:locked/>
    <w:rsid w:val="003D4B77"/>
    <w:rPr>
      <w:rFonts w:ascii="Arial" w:eastAsia="Times New Roman" w:hAnsi="Arial"/>
      <w:b/>
      <w:color w:val="0B575E"/>
      <w:kern w:val="32"/>
      <w:sz w:val="32"/>
      <w:szCs w:val="32"/>
      <w:lang w:val="en-US" w:eastAsia="en-US"/>
    </w:rPr>
  </w:style>
  <w:style w:type="paragraph" w:styleId="ListParagraph">
    <w:name w:val="List Paragraph"/>
    <w:basedOn w:val="Normal"/>
    <w:uiPriority w:val="34"/>
    <w:qFormat/>
    <w:rsid w:val="00D21776"/>
    <w:pPr>
      <w:ind w:left="720"/>
      <w:contextualSpacing/>
    </w:pPr>
  </w:style>
  <w:style w:type="character" w:customStyle="1" w:styleId="Heading2Char">
    <w:name w:val="Heading 2 Char"/>
    <w:basedOn w:val="DefaultParagraphFont"/>
    <w:link w:val="Heading2"/>
    <w:uiPriority w:val="99"/>
    <w:locked/>
    <w:rsid w:val="00D76DD9"/>
    <w:rPr>
      <w:rFonts w:ascii="Arial" w:hAnsi="Arial" w:cs="Arial"/>
      <w:color w:val="0B575E"/>
      <w:sz w:val="24"/>
      <w:szCs w:val="20"/>
      <w:lang w:val="en-US" w:eastAsia="en-US"/>
    </w:rPr>
  </w:style>
  <w:style w:type="character" w:customStyle="1" w:styleId="Heading3Char">
    <w:name w:val="Heading 3 Char"/>
    <w:basedOn w:val="DefaultParagraphFont"/>
    <w:link w:val="Heading3"/>
    <w:locked/>
    <w:rsid w:val="00D90343"/>
    <w:rPr>
      <w:rFonts w:ascii="Arial" w:eastAsia="Times New Roman" w:hAnsi="Arial"/>
      <w:b/>
      <w:bCs/>
      <w:i/>
      <w:szCs w:val="20"/>
      <w:lang w:val="en-US" w:eastAsia="en-US"/>
    </w:rPr>
  </w:style>
  <w:style w:type="character" w:customStyle="1" w:styleId="Heading4Char">
    <w:name w:val="Heading 4 Char"/>
    <w:basedOn w:val="DefaultParagraphFont"/>
    <w:link w:val="Heading4"/>
    <w:locked/>
    <w:rsid w:val="00D63016"/>
    <w:rPr>
      <w:rFonts w:ascii="Arial" w:eastAsia="Times New Roman" w:hAnsi="Arial"/>
      <w:b/>
      <w:bCs/>
      <w:i/>
      <w:iCs/>
      <w:color w:val="000000" w:themeColor="text1"/>
      <w:sz w:val="20"/>
      <w:szCs w:val="20"/>
      <w:lang w:val="en-US" w:eastAsia="en-US"/>
    </w:rPr>
  </w:style>
  <w:style w:type="character" w:customStyle="1" w:styleId="Heading5Char">
    <w:name w:val="Heading 5 Char"/>
    <w:basedOn w:val="DefaultParagraphFont"/>
    <w:link w:val="Heading5"/>
    <w:uiPriority w:val="99"/>
    <w:locked/>
    <w:rsid w:val="00D63016"/>
    <w:rPr>
      <w:rFonts w:ascii="Cambria" w:eastAsia="Times New Roman" w:hAnsi="Cambria"/>
      <w:color w:val="243F60"/>
      <w:sz w:val="20"/>
      <w:szCs w:val="20"/>
      <w:lang w:val="en-US" w:eastAsia="en-US"/>
    </w:rPr>
  </w:style>
  <w:style w:type="paragraph" w:styleId="Header">
    <w:name w:val="header"/>
    <w:basedOn w:val="Normal"/>
    <w:link w:val="HeaderChar"/>
    <w:uiPriority w:val="99"/>
    <w:rsid w:val="00D21776"/>
    <w:pPr>
      <w:tabs>
        <w:tab w:val="center" w:pos="4680"/>
        <w:tab w:val="right" w:pos="9360"/>
      </w:tabs>
      <w:spacing w:line="240" w:lineRule="auto"/>
    </w:pPr>
  </w:style>
  <w:style w:type="character" w:customStyle="1" w:styleId="HeaderChar">
    <w:name w:val="Header Char"/>
    <w:basedOn w:val="DefaultParagraphFont"/>
    <w:link w:val="Header"/>
    <w:uiPriority w:val="99"/>
    <w:locked/>
    <w:rsid w:val="00D21776"/>
    <w:rPr>
      <w:rFonts w:cs="Times New Roman"/>
    </w:rPr>
  </w:style>
  <w:style w:type="paragraph" w:styleId="Footer">
    <w:name w:val="footer"/>
    <w:basedOn w:val="Normal"/>
    <w:link w:val="FooterChar"/>
    <w:uiPriority w:val="99"/>
    <w:rsid w:val="00D21776"/>
    <w:pPr>
      <w:tabs>
        <w:tab w:val="center" w:pos="4680"/>
        <w:tab w:val="right" w:pos="9360"/>
      </w:tabs>
      <w:spacing w:line="240" w:lineRule="auto"/>
    </w:pPr>
  </w:style>
  <w:style w:type="character" w:customStyle="1" w:styleId="FooterChar">
    <w:name w:val="Footer Char"/>
    <w:basedOn w:val="DefaultParagraphFont"/>
    <w:link w:val="Footer"/>
    <w:uiPriority w:val="99"/>
    <w:locked/>
    <w:rsid w:val="00D21776"/>
    <w:rPr>
      <w:rFonts w:cs="Times New Roman"/>
    </w:rPr>
  </w:style>
  <w:style w:type="character" w:customStyle="1" w:styleId="BalloonTextChar2">
    <w:name w:val="Balloon Text Char2"/>
    <w:basedOn w:val="DefaultParagraphFont"/>
    <w:link w:val="BalloonText"/>
    <w:uiPriority w:val="99"/>
    <w:semiHidden/>
    <w:locked/>
    <w:rsid w:val="00D21776"/>
    <w:rPr>
      <w:rFonts w:ascii="Tahoma" w:hAnsi="Tahoma" w:cs="Tahoma"/>
      <w:sz w:val="16"/>
      <w:szCs w:val="16"/>
    </w:rPr>
  </w:style>
  <w:style w:type="character" w:styleId="CommentReference">
    <w:name w:val="annotation reference"/>
    <w:basedOn w:val="DefaultParagraphFont"/>
    <w:uiPriority w:val="99"/>
    <w:rsid w:val="00D21776"/>
    <w:rPr>
      <w:rFonts w:cs="Times New Roman"/>
      <w:sz w:val="16"/>
      <w:szCs w:val="16"/>
    </w:rPr>
  </w:style>
  <w:style w:type="paragraph" w:styleId="CommentText">
    <w:name w:val="annotation text"/>
    <w:basedOn w:val="Normal"/>
    <w:link w:val="CommentTextChar"/>
    <w:uiPriority w:val="99"/>
    <w:rsid w:val="00D97501"/>
    <w:pPr>
      <w:spacing w:line="240" w:lineRule="auto"/>
      <w:ind w:left="0" w:right="0"/>
    </w:pPr>
  </w:style>
  <w:style w:type="character" w:customStyle="1" w:styleId="CommentTextChar">
    <w:name w:val="Comment Text Char"/>
    <w:basedOn w:val="DefaultParagraphFont"/>
    <w:link w:val="CommentText"/>
    <w:uiPriority w:val="99"/>
    <w:locked/>
    <w:rsid w:val="00D97501"/>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D21776"/>
    <w:rPr>
      <w:b/>
      <w:bCs/>
    </w:rPr>
  </w:style>
  <w:style w:type="character" w:customStyle="1" w:styleId="CommentSubjectChar">
    <w:name w:val="Comment Subject Char"/>
    <w:basedOn w:val="CommentTextChar"/>
    <w:link w:val="CommentSubject"/>
    <w:uiPriority w:val="99"/>
    <w:semiHidden/>
    <w:locked/>
    <w:rsid w:val="00D21776"/>
    <w:rPr>
      <w:rFonts w:ascii="Arial" w:hAnsi="Arial" w:cs="Times New Roman"/>
      <w:b/>
      <w:bCs/>
      <w:sz w:val="20"/>
      <w:szCs w:val="20"/>
      <w:lang w:val="en-US" w:eastAsia="en-US"/>
    </w:rPr>
  </w:style>
  <w:style w:type="paragraph" w:styleId="FootnoteText">
    <w:name w:val="footnote text"/>
    <w:basedOn w:val="Normal"/>
    <w:link w:val="FootnoteTextChar"/>
    <w:uiPriority w:val="99"/>
    <w:rsid w:val="00A70021"/>
    <w:pPr>
      <w:widowControl/>
      <w:spacing w:line="240" w:lineRule="auto"/>
      <w:ind w:left="144" w:right="202" w:hanging="144"/>
    </w:pPr>
    <w:rPr>
      <w:sz w:val="18"/>
    </w:rPr>
  </w:style>
  <w:style w:type="character" w:customStyle="1" w:styleId="FootnoteTextChar">
    <w:name w:val="Footnote Text Char"/>
    <w:basedOn w:val="DefaultParagraphFont"/>
    <w:link w:val="FootnoteText"/>
    <w:uiPriority w:val="99"/>
    <w:locked/>
    <w:rsid w:val="00A70021"/>
    <w:rPr>
      <w:rFonts w:ascii="Arial" w:hAnsi="Arial" w:cs="Arial"/>
      <w:sz w:val="18"/>
      <w:szCs w:val="20"/>
      <w:lang w:val="en-US" w:eastAsia="en-US"/>
    </w:rPr>
  </w:style>
  <w:style w:type="character" w:styleId="FootnoteReference">
    <w:name w:val="footnote reference"/>
    <w:basedOn w:val="DefaultParagraphFont"/>
    <w:uiPriority w:val="99"/>
    <w:rsid w:val="00D21776"/>
    <w:rPr>
      <w:rFonts w:cs="Times New Roman"/>
      <w:vertAlign w:val="superscript"/>
    </w:rPr>
  </w:style>
  <w:style w:type="character" w:styleId="Hyperlink">
    <w:name w:val="Hyperlink"/>
    <w:basedOn w:val="DefaultParagraphFont"/>
    <w:uiPriority w:val="99"/>
    <w:rsid w:val="00D21776"/>
    <w:rPr>
      <w:rFonts w:cs="Times New Roman"/>
      <w:color w:val="0000FF"/>
      <w:u w:val="single"/>
    </w:rPr>
  </w:style>
  <w:style w:type="paragraph" w:styleId="TOCHeading">
    <w:name w:val="TOC Heading"/>
    <w:basedOn w:val="Heading1"/>
    <w:next w:val="Normal"/>
    <w:uiPriority w:val="39"/>
    <w:qFormat/>
    <w:rsid w:val="00F6692F"/>
    <w:pPr>
      <w:keepLines/>
      <w:spacing w:before="480" w:after="0" w:line="276" w:lineRule="auto"/>
      <w:ind w:left="0" w:right="0"/>
      <w:outlineLvl w:val="9"/>
    </w:pPr>
    <w:rPr>
      <w:rFonts w:asciiTheme="majorHAnsi" w:hAnsiTheme="majorHAnsi"/>
      <w:bCs/>
      <w:color w:val="auto"/>
      <w:kern w:val="0"/>
      <w:szCs w:val="28"/>
    </w:rPr>
  </w:style>
  <w:style w:type="paragraph" w:styleId="TOC1">
    <w:name w:val="toc 1"/>
    <w:basedOn w:val="Normal"/>
    <w:next w:val="Normal"/>
    <w:autoRedefine/>
    <w:uiPriority w:val="39"/>
    <w:qFormat/>
    <w:rsid w:val="00CD6D22"/>
    <w:pPr>
      <w:keepNext/>
      <w:tabs>
        <w:tab w:val="left" w:pos="351"/>
        <w:tab w:val="right" w:leader="dot" w:pos="10070"/>
      </w:tabs>
      <w:spacing w:before="80" w:after="40" w:line="260" w:lineRule="atLeast"/>
      <w:ind w:left="0" w:right="204"/>
    </w:pPr>
    <w:rPr>
      <w:b/>
      <w:bCs/>
      <w:noProof/>
    </w:rPr>
  </w:style>
  <w:style w:type="paragraph" w:styleId="TOC2">
    <w:name w:val="toc 2"/>
    <w:basedOn w:val="Normal"/>
    <w:next w:val="Normal"/>
    <w:autoRedefine/>
    <w:uiPriority w:val="39"/>
    <w:qFormat/>
    <w:rsid w:val="00CD6D22"/>
    <w:pPr>
      <w:tabs>
        <w:tab w:val="left" w:pos="716"/>
        <w:tab w:val="right" w:leader="dot" w:pos="10070"/>
      </w:tabs>
      <w:spacing w:before="40" w:after="40" w:line="260" w:lineRule="atLeast"/>
      <w:ind w:left="720" w:hanging="522"/>
    </w:pPr>
  </w:style>
  <w:style w:type="paragraph" w:styleId="TOC3">
    <w:name w:val="toc 3"/>
    <w:basedOn w:val="Normal"/>
    <w:next w:val="Normal"/>
    <w:autoRedefine/>
    <w:uiPriority w:val="39"/>
    <w:qFormat/>
    <w:rsid w:val="00B42434"/>
    <w:pPr>
      <w:tabs>
        <w:tab w:val="left" w:pos="1085"/>
        <w:tab w:val="right" w:leader="dot" w:pos="10070"/>
      </w:tabs>
      <w:spacing w:after="100"/>
      <w:ind w:left="1080" w:hanging="680"/>
    </w:pPr>
  </w:style>
  <w:style w:type="paragraph" w:styleId="NoSpacing">
    <w:name w:val="No Spacing"/>
    <w:uiPriority w:val="99"/>
    <w:qFormat/>
    <w:rsid w:val="00D21776"/>
    <w:pPr>
      <w:widowControl w:val="0"/>
      <w:ind w:left="1135" w:right="198"/>
    </w:pPr>
    <w:rPr>
      <w:rFonts w:ascii="Arial" w:hAnsi="Arial" w:cs="Arial"/>
      <w:sz w:val="20"/>
      <w:szCs w:val="20"/>
      <w:lang w:val="en-US" w:eastAsia="en-US"/>
    </w:rPr>
  </w:style>
  <w:style w:type="table" w:styleId="TableGrid">
    <w:name w:val="Table Grid"/>
    <w:basedOn w:val="TableNormal"/>
    <w:uiPriority w:val="39"/>
    <w:rsid w:val="00D217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text">
    <w:name w:val="Glossary text"/>
    <w:basedOn w:val="Normal"/>
    <w:uiPriority w:val="99"/>
    <w:rsid w:val="00D21776"/>
    <w:pPr>
      <w:keepLines/>
      <w:widowControl/>
      <w:spacing w:before="40" w:after="40" w:line="240" w:lineRule="auto"/>
      <w:ind w:left="0" w:right="0"/>
    </w:pPr>
    <w:rPr>
      <w:rFonts w:eastAsia="Times New Roman" w:cs="Geneva"/>
      <w:bCs/>
      <w:color w:val="000000"/>
      <w:szCs w:val="22"/>
    </w:rPr>
  </w:style>
  <w:style w:type="paragraph" w:customStyle="1" w:styleId="Default">
    <w:name w:val="Default"/>
    <w:rsid w:val="00D21776"/>
    <w:pPr>
      <w:autoSpaceDE w:val="0"/>
      <w:autoSpaceDN w:val="0"/>
      <w:adjustRightInd w:val="0"/>
    </w:pPr>
    <w:rPr>
      <w:rFonts w:ascii="Times New Roman" w:hAnsi="Times New Roman"/>
      <w:color w:val="000000"/>
      <w:sz w:val="24"/>
      <w:szCs w:val="24"/>
      <w:lang w:val="en-US" w:eastAsia="en-US"/>
    </w:rPr>
  </w:style>
  <w:style w:type="paragraph" w:customStyle="1" w:styleId="Default1">
    <w:name w:val="Default1"/>
    <w:basedOn w:val="Default"/>
    <w:next w:val="Default"/>
    <w:uiPriority w:val="99"/>
    <w:rsid w:val="00D21776"/>
    <w:rPr>
      <w:color w:val="auto"/>
    </w:rPr>
  </w:style>
  <w:style w:type="paragraph" w:styleId="NormalWeb">
    <w:name w:val="Normal (Web)"/>
    <w:basedOn w:val="Normal"/>
    <w:uiPriority w:val="99"/>
    <w:rsid w:val="00D21776"/>
    <w:pPr>
      <w:widowControl/>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Revision">
    <w:name w:val="Revision"/>
    <w:hidden/>
    <w:uiPriority w:val="99"/>
    <w:semiHidden/>
    <w:rsid w:val="00D21776"/>
    <w:rPr>
      <w:rFonts w:ascii="Arial" w:hAnsi="Arial" w:cs="Arial"/>
      <w:sz w:val="20"/>
      <w:szCs w:val="20"/>
      <w:lang w:val="en-US" w:eastAsia="en-US"/>
    </w:rPr>
  </w:style>
  <w:style w:type="paragraph" w:styleId="PlainText">
    <w:name w:val="Plain Text"/>
    <w:basedOn w:val="Normal"/>
    <w:link w:val="PlainTextChar"/>
    <w:uiPriority w:val="99"/>
    <w:semiHidden/>
    <w:unhideWhenUsed/>
    <w:rsid w:val="00D21776"/>
    <w:pPr>
      <w:widowControl/>
      <w:spacing w:line="240" w:lineRule="auto"/>
      <w:ind w:left="0" w:right="0"/>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D21776"/>
    <w:rPr>
      <w:rFonts w:eastAsiaTheme="minorHAnsi" w:cs="Calibri"/>
      <w:lang w:val="en-US" w:eastAsia="en-US"/>
    </w:rPr>
  </w:style>
  <w:style w:type="table" w:styleId="MediumList2-Accent3">
    <w:name w:val="Medium List 2 Accent 3"/>
    <w:basedOn w:val="TableNormal"/>
    <w:uiPriority w:val="66"/>
    <w:rsid w:val="00D21776"/>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C1E6E5" w:themeColor="accent3"/>
        <w:left w:val="single" w:sz="8" w:space="0" w:color="C1E6E5" w:themeColor="accent3"/>
        <w:bottom w:val="single" w:sz="8" w:space="0" w:color="C1E6E5" w:themeColor="accent3"/>
        <w:right w:val="single" w:sz="8" w:space="0" w:color="C1E6E5" w:themeColor="accent3"/>
      </w:tblBorders>
    </w:tblPr>
    <w:tblStylePr w:type="firstRow">
      <w:rPr>
        <w:sz w:val="24"/>
        <w:szCs w:val="24"/>
      </w:rPr>
      <w:tblPr/>
      <w:tcPr>
        <w:tcBorders>
          <w:top w:val="nil"/>
          <w:left w:val="nil"/>
          <w:bottom w:val="single" w:sz="24" w:space="0" w:color="C1E6E5" w:themeColor="accent3"/>
          <w:right w:val="nil"/>
          <w:insideH w:val="nil"/>
          <w:insideV w:val="nil"/>
        </w:tcBorders>
        <w:shd w:val="clear" w:color="auto" w:fill="FFFFFF" w:themeFill="background1"/>
      </w:tcPr>
    </w:tblStylePr>
    <w:tblStylePr w:type="lastRow">
      <w:tblPr/>
      <w:tcPr>
        <w:tcBorders>
          <w:top w:val="single" w:sz="8" w:space="0" w:color="C1E6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6E5" w:themeColor="accent3"/>
          <w:insideH w:val="nil"/>
          <w:insideV w:val="nil"/>
        </w:tcBorders>
        <w:shd w:val="clear" w:color="auto" w:fill="FFFFFF" w:themeFill="background1"/>
      </w:tcPr>
    </w:tblStylePr>
    <w:tblStylePr w:type="lastCol">
      <w:tblPr/>
      <w:tcPr>
        <w:tcBorders>
          <w:top w:val="nil"/>
          <w:left w:val="single" w:sz="8" w:space="0" w:color="C1E6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8" w:themeFill="accent3" w:themeFillTint="3F"/>
      </w:tcPr>
    </w:tblStylePr>
    <w:tblStylePr w:type="band1Horz">
      <w:tblPr/>
      <w:tcPr>
        <w:tcBorders>
          <w:top w:val="nil"/>
          <w:bottom w:val="nil"/>
          <w:insideH w:val="nil"/>
          <w:insideV w:val="nil"/>
        </w:tcBorders>
        <w:shd w:val="clear" w:color="auto" w:fill="EF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qFormat/>
    <w:locked/>
    <w:rsid w:val="0086361D"/>
    <w:pPr>
      <w:pBdr>
        <w:bottom w:val="single" w:sz="8" w:space="4" w:color="00928F" w:themeColor="accent1"/>
      </w:pBdr>
      <w:spacing w:after="300" w:line="240" w:lineRule="auto"/>
      <w:contextualSpacing/>
    </w:pPr>
    <w:rPr>
      <w:rFonts w:asciiTheme="majorHAnsi" w:eastAsiaTheme="majorEastAsia" w:hAnsiTheme="majorHAnsi" w:cstheme="majorBidi"/>
      <w:color w:val="91BC7A" w:themeColor="text2" w:themeShade="BF"/>
      <w:spacing w:val="5"/>
      <w:kern w:val="28"/>
      <w:sz w:val="52"/>
      <w:szCs w:val="52"/>
    </w:rPr>
  </w:style>
  <w:style w:type="character" w:customStyle="1" w:styleId="TitleChar">
    <w:name w:val="Title Char"/>
    <w:basedOn w:val="DefaultParagraphFont"/>
    <w:link w:val="Title"/>
    <w:rsid w:val="0086361D"/>
    <w:rPr>
      <w:rFonts w:asciiTheme="majorHAnsi" w:eastAsiaTheme="majorEastAsia" w:hAnsiTheme="majorHAnsi" w:cstheme="majorBidi"/>
      <w:color w:val="91BC7A" w:themeColor="text2" w:themeShade="BF"/>
      <w:spacing w:val="5"/>
      <w:kern w:val="28"/>
      <w:sz w:val="52"/>
      <w:szCs w:val="52"/>
      <w:lang w:val="en-US" w:eastAsia="en-US"/>
    </w:rPr>
  </w:style>
  <w:style w:type="paragraph" w:styleId="ListBullet">
    <w:name w:val="List Bullet"/>
    <w:rsid w:val="00427749"/>
    <w:pPr>
      <w:numPr>
        <w:numId w:val="1"/>
      </w:numPr>
      <w:spacing w:after="80" w:line="300" w:lineRule="atLeast"/>
      <w:ind w:left="936"/>
    </w:pPr>
    <w:rPr>
      <w:rFonts w:ascii="Arial" w:eastAsia="Times New Roman" w:hAnsi="Arial" w:cs="Arial"/>
      <w:sz w:val="20"/>
      <w:szCs w:val="24"/>
      <w:lang w:val="en-US" w:eastAsia="en-US"/>
    </w:rPr>
  </w:style>
  <w:style w:type="paragraph" w:styleId="NormalIndent">
    <w:name w:val="Normal Indent"/>
    <w:basedOn w:val="Normal"/>
    <w:link w:val="NormalIndentChar"/>
    <w:uiPriority w:val="99"/>
    <w:unhideWhenUsed/>
    <w:qFormat/>
    <w:rsid w:val="00F6692F"/>
    <w:pPr>
      <w:widowControl/>
      <w:spacing w:after="180" w:line="300" w:lineRule="atLeast"/>
      <w:ind w:left="360" w:right="0"/>
    </w:pPr>
  </w:style>
  <w:style w:type="character" w:styleId="FollowedHyperlink">
    <w:name w:val="FollowedHyperlink"/>
    <w:basedOn w:val="DefaultParagraphFont"/>
    <w:uiPriority w:val="99"/>
    <w:rsid w:val="007B627F"/>
    <w:rPr>
      <w:color w:val="242E68" w:themeColor="followedHyperlink"/>
      <w:u w:val="single"/>
    </w:rPr>
  </w:style>
  <w:style w:type="character" w:customStyle="1" w:styleId="BalloonTextChar1">
    <w:name w:val="Balloon Text Char1"/>
    <w:basedOn w:val="DefaultParagraphFont"/>
    <w:uiPriority w:val="99"/>
    <w:semiHidden/>
    <w:locked/>
    <w:rsid w:val="000B3297"/>
    <w:rPr>
      <w:rFonts w:asciiTheme="minorHAnsi" w:hAnsiTheme="minorHAnsi" w:cs="Tahoma"/>
      <w:sz w:val="20"/>
      <w:szCs w:val="16"/>
    </w:rPr>
  </w:style>
  <w:style w:type="paragraph" w:customStyle="1" w:styleId="Normallevel2bullet">
    <w:name w:val="Normal level 2 bullet"/>
    <w:basedOn w:val="Normal"/>
    <w:rsid w:val="00D96986"/>
    <w:pPr>
      <w:numPr>
        <w:numId w:val="3"/>
      </w:numPr>
      <w:spacing w:line="300" w:lineRule="atLeast"/>
      <w:ind w:right="202"/>
    </w:pPr>
  </w:style>
  <w:style w:type="paragraph" w:styleId="TOC4">
    <w:name w:val="toc 4"/>
    <w:basedOn w:val="Normal"/>
    <w:next w:val="Normal"/>
    <w:autoRedefine/>
    <w:uiPriority w:val="39"/>
    <w:unhideWhenUsed/>
    <w:rsid w:val="00CD6D22"/>
    <w:pPr>
      <w:widowControl/>
      <w:spacing w:after="100" w:line="240" w:lineRule="auto"/>
      <w:ind w:left="720" w:right="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CD6D22"/>
    <w:pPr>
      <w:widowControl/>
      <w:spacing w:after="100" w:line="240" w:lineRule="auto"/>
      <w:ind w:left="960" w:right="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0074EE"/>
    <w:pPr>
      <w:widowControl/>
      <w:spacing w:after="100" w:line="240" w:lineRule="auto"/>
      <w:ind w:left="1200" w:right="0"/>
    </w:pPr>
    <w:rPr>
      <w:rFonts w:asciiTheme="minorHAnsi" w:eastAsiaTheme="minorEastAsia" w:hAnsiTheme="minorHAnsi" w:cstheme="minorBidi"/>
      <w:color w:val="00928F" w:themeColor="accent1"/>
      <w:sz w:val="24"/>
      <w:szCs w:val="24"/>
    </w:rPr>
  </w:style>
  <w:style w:type="paragraph" w:styleId="TOC7">
    <w:name w:val="toc 7"/>
    <w:basedOn w:val="Normal"/>
    <w:next w:val="Normal"/>
    <w:autoRedefine/>
    <w:uiPriority w:val="39"/>
    <w:unhideWhenUsed/>
    <w:rsid w:val="000074EE"/>
    <w:pPr>
      <w:widowControl/>
      <w:spacing w:after="100" w:line="240" w:lineRule="auto"/>
      <w:ind w:left="1440" w:right="0"/>
    </w:pPr>
    <w:rPr>
      <w:rFonts w:asciiTheme="minorHAnsi" w:eastAsiaTheme="minorEastAsia" w:hAnsiTheme="minorHAnsi" w:cstheme="minorBidi"/>
      <w:color w:val="00928F" w:themeColor="accent1"/>
      <w:sz w:val="24"/>
      <w:szCs w:val="24"/>
    </w:rPr>
  </w:style>
  <w:style w:type="paragraph" w:styleId="TOC8">
    <w:name w:val="toc 8"/>
    <w:basedOn w:val="Normal"/>
    <w:next w:val="Normal"/>
    <w:autoRedefine/>
    <w:uiPriority w:val="39"/>
    <w:unhideWhenUsed/>
    <w:rsid w:val="000074EE"/>
    <w:pPr>
      <w:widowControl/>
      <w:spacing w:after="100" w:line="240" w:lineRule="auto"/>
      <w:ind w:left="1680" w:right="0"/>
    </w:pPr>
    <w:rPr>
      <w:rFonts w:asciiTheme="minorHAnsi" w:eastAsiaTheme="minorEastAsia" w:hAnsiTheme="minorHAnsi" w:cstheme="minorBidi"/>
      <w:color w:val="00928F" w:themeColor="accent1"/>
      <w:sz w:val="24"/>
      <w:szCs w:val="24"/>
    </w:rPr>
  </w:style>
  <w:style w:type="paragraph" w:styleId="TOC9">
    <w:name w:val="toc 9"/>
    <w:basedOn w:val="Normal"/>
    <w:next w:val="Normal"/>
    <w:autoRedefine/>
    <w:uiPriority w:val="39"/>
    <w:unhideWhenUsed/>
    <w:rsid w:val="000074EE"/>
    <w:pPr>
      <w:widowControl/>
      <w:spacing w:after="100" w:line="240" w:lineRule="auto"/>
      <w:ind w:left="1920" w:right="0"/>
    </w:pPr>
    <w:rPr>
      <w:rFonts w:asciiTheme="minorHAnsi" w:eastAsiaTheme="minorEastAsia" w:hAnsiTheme="minorHAnsi" w:cstheme="minorBidi"/>
      <w:color w:val="00928F" w:themeColor="accent1"/>
      <w:sz w:val="24"/>
      <w:szCs w:val="24"/>
    </w:rPr>
  </w:style>
  <w:style w:type="paragraph" w:customStyle="1" w:styleId="BodyTextNew">
    <w:name w:val="Body Text New"/>
    <w:basedOn w:val="Normal"/>
    <w:link w:val="BodyTextNewChar"/>
    <w:uiPriority w:val="99"/>
    <w:rsid w:val="00816F5C"/>
    <w:pPr>
      <w:widowControl/>
      <w:spacing w:before="115" w:line="240" w:lineRule="auto"/>
      <w:ind w:left="720" w:right="0"/>
    </w:pPr>
    <w:rPr>
      <w:rFonts w:eastAsia="Times New Roman" w:cs="Times New Roman"/>
      <w:sz w:val="24"/>
    </w:rPr>
  </w:style>
  <w:style w:type="character" w:customStyle="1" w:styleId="BodyTextNewChar">
    <w:name w:val="Body Text New Char"/>
    <w:link w:val="BodyTextNew"/>
    <w:uiPriority w:val="99"/>
    <w:locked/>
    <w:rsid w:val="00816F5C"/>
    <w:rPr>
      <w:rFonts w:ascii="Arial" w:eastAsia="Times New Roman" w:hAnsi="Arial"/>
      <w:sz w:val="24"/>
      <w:szCs w:val="20"/>
      <w:lang w:val="en-US" w:eastAsia="en-US"/>
    </w:rPr>
  </w:style>
  <w:style w:type="character" w:customStyle="1" w:styleId="CommentTextChar1">
    <w:name w:val="Comment Text Char1"/>
    <w:basedOn w:val="DefaultParagraphFont"/>
    <w:locked/>
    <w:rsid w:val="00317DAF"/>
    <w:rPr>
      <w:rFonts w:ascii="Arial" w:hAnsi="Arial"/>
      <w:sz w:val="20"/>
      <w:szCs w:val="20"/>
    </w:rPr>
  </w:style>
  <w:style w:type="character" w:customStyle="1" w:styleId="Heading6Char">
    <w:name w:val="Heading 6 Char"/>
    <w:basedOn w:val="DefaultParagraphFont"/>
    <w:link w:val="Heading6"/>
    <w:rsid w:val="00D63016"/>
    <w:rPr>
      <w:rFonts w:asciiTheme="majorHAnsi" w:eastAsiaTheme="majorEastAsia" w:hAnsiTheme="majorHAnsi" w:cstheme="majorBidi"/>
      <w:i/>
      <w:iCs/>
      <w:color w:val="004947" w:themeColor="accent1" w:themeShade="80"/>
      <w:sz w:val="20"/>
      <w:szCs w:val="20"/>
      <w:lang w:val="en-US" w:eastAsia="en-US"/>
    </w:rPr>
  </w:style>
  <w:style w:type="character" w:customStyle="1" w:styleId="Heading7Char">
    <w:name w:val="Heading 7 Char"/>
    <w:basedOn w:val="DefaultParagraphFont"/>
    <w:link w:val="Heading7"/>
    <w:rsid w:val="00D63016"/>
    <w:rPr>
      <w:rFonts w:asciiTheme="majorHAnsi" w:eastAsiaTheme="majorEastAsia" w:hAnsiTheme="majorHAnsi" w:cstheme="majorBidi"/>
      <w:i/>
      <w:iCs/>
      <w:color w:val="404040" w:themeColor="text1" w:themeTint="BF"/>
      <w:sz w:val="20"/>
      <w:szCs w:val="20"/>
      <w:lang w:val="en-US" w:eastAsia="en-US"/>
    </w:rPr>
  </w:style>
  <w:style w:type="character" w:customStyle="1" w:styleId="Heading8Char">
    <w:name w:val="Heading 8 Char"/>
    <w:basedOn w:val="DefaultParagraphFont"/>
    <w:link w:val="Heading8"/>
    <w:rsid w:val="00D63016"/>
    <w:rPr>
      <w:rFonts w:asciiTheme="majorHAnsi" w:eastAsiaTheme="majorEastAsia" w:hAnsiTheme="majorHAnsi" w:cstheme="majorBidi"/>
      <w:color w:val="363636" w:themeColor="text1" w:themeTint="C9"/>
      <w:sz w:val="20"/>
      <w:szCs w:val="20"/>
      <w:lang w:val="en-US" w:eastAsia="en-US"/>
    </w:rPr>
  </w:style>
  <w:style w:type="character" w:customStyle="1" w:styleId="Heading9Char">
    <w:name w:val="Heading 9 Char"/>
    <w:basedOn w:val="DefaultParagraphFont"/>
    <w:link w:val="Heading9"/>
    <w:rsid w:val="00D63016"/>
    <w:rPr>
      <w:rFonts w:asciiTheme="majorHAnsi" w:eastAsiaTheme="majorEastAsia" w:hAnsiTheme="majorHAnsi" w:cstheme="majorBidi"/>
      <w:i/>
      <w:iCs/>
      <w:color w:val="363636" w:themeColor="text1" w:themeTint="C9"/>
      <w:sz w:val="20"/>
      <w:szCs w:val="20"/>
      <w:lang w:val="en-US" w:eastAsia="en-US"/>
    </w:rPr>
  </w:style>
  <w:style w:type="paragraph" w:styleId="BodyText">
    <w:name w:val="Body Text"/>
    <w:basedOn w:val="Normal"/>
    <w:link w:val="BodyTextChar"/>
    <w:uiPriority w:val="99"/>
    <w:rsid w:val="00F97EF0"/>
    <w:pPr>
      <w:widowControl/>
      <w:spacing w:line="288" w:lineRule="auto"/>
      <w:ind w:left="0" w:right="0"/>
    </w:pPr>
    <w:rPr>
      <w:rFonts w:eastAsia="Times New Roman" w:cs="Times New Roman"/>
      <w:sz w:val="24"/>
      <w:lang w:val="en-GB"/>
    </w:rPr>
  </w:style>
  <w:style w:type="character" w:customStyle="1" w:styleId="BodyTextChar">
    <w:name w:val="Body Text Char"/>
    <w:basedOn w:val="DefaultParagraphFont"/>
    <w:link w:val="BodyText"/>
    <w:uiPriority w:val="99"/>
    <w:rsid w:val="00F97EF0"/>
    <w:rPr>
      <w:rFonts w:ascii="Arial" w:eastAsia="Times New Roman" w:hAnsi="Arial"/>
      <w:sz w:val="24"/>
      <w:szCs w:val="20"/>
      <w:lang w:eastAsia="en-US"/>
    </w:rPr>
  </w:style>
  <w:style w:type="paragraph" w:customStyle="1" w:styleId="TableLead-In">
    <w:name w:val="Table Lead-In"/>
    <w:basedOn w:val="BodyTextNew"/>
    <w:link w:val="TableLead-InChar"/>
    <w:uiPriority w:val="99"/>
    <w:rsid w:val="00F97EF0"/>
    <w:pPr>
      <w:spacing w:before="120" w:after="120"/>
    </w:pPr>
  </w:style>
  <w:style w:type="paragraph" w:customStyle="1" w:styleId="FieldName">
    <w:name w:val="Field Name"/>
    <w:basedOn w:val="Normal"/>
    <w:next w:val="Normal"/>
    <w:link w:val="FieldNameChar"/>
    <w:uiPriority w:val="99"/>
    <w:rsid w:val="00F97EF0"/>
    <w:pPr>
      <w:widowControl/>
      <w:spacing w:before="240" w:line="240" w:lineRule="auto"/>
      <w:ind w:left="720" w:right="72"/>
    </w:pPr>
    <w:rPr>
      <w:rFonts w:eastAsia="Times New Roman" w:cs="Times New Roman"/>
      <w:b/>
      <w:bCs/>
      <w:color w:val="000080"/>
      <w:sz w:val="24"/>
    </w:rPr>
  </w:style>
  <w:style w:type="character" w:customStyle="1" w:styleId="FieldNameChar">
    <w:name w:val="Field Name Char"/>
    <w:link w:val="FieldName"/>
    <w:uiPriority w:val="99"/>
    <w:locked/>
    <w:rsid w:val="00F97EF0"/>
    <w:rPr>
      <w:rFonts w:ascii="Arial" w:eastAsia="Times New Roman" w:hAnsi="Arial"/>
      <w:b/>
      <w:bCs/>
      <w:color w:val="000080"/>
      <w:sz w:val="24"/>
      <w:szCs w:val="20"/>
      <w:lang w:val="en-US" w:eastAsia="en-US"/>
    </w:rPr>
  </w:style>
  <w:style w:type="character" w:customStyle="1" w:styleId="TableLead-InChar">
    <w:name w:val="Table Lead-In Char"/>
    <w:link w:val="TableLead-In"/>
    <w:uiPriority w:val="99"/>
    <w:locked/>
    <w:rsid w:val="00F97EF0"/>
    <w:rPr>
      <w:rFonts w:ascii="Arial" w:eastAsia="Times New Roman" w:hAnsi="Arial"/>
      <w:sz w:val="24"/>
      <w:szCs w:val="20"/>
      <w:lang w:val="en-US" w:eastAsia="en-US"/>
    </w:rPr>
  </w:style>
  <w:style w:type="paragraph" w:customStyle="1" w:styleId="Heading5indented">
    <w:name w:val="Heading 5 indented"/>
    <w:basedOn w:val="Heading4"/>
    <w:next w:val="BodyTextNew"/>
    <w:link w:val="Heading5indentedChar"/>
    <w:uiPriority w:val="99"/>
    <w:rsid w:val="00F97EF0"/>
    <w:pPr>
      <w:keepLines w:val="0"/>
      <w:widowControl/>
      <w:numPr>
        <w:ilvl w:val="0"/>
        <w:numId w:val="0"/>
      </w:numPr>
      <w:spacing w:before="216" w:after="14" w:line="240" w:lineRule="auto"/>
      <w:ind w:left="720"/>
    </w:pPr>
    <w:rPr>
      <w:b w:val="0"/>
      <w:bCs w:val="0"/>
      <w:i w:val="0"/>
      <w:iCs w:val="0"/>
      <w:color w:val="003366"/>
      <w:sz w:val="24"/>
    </w:rPr>
  </w:style>
  <w:style w:type="paragraph" w:customStyle="1" w:styleId="NumHeading1">
    <w:name w:val="Num Heading 1"/>
    <w:basedOn w:val="Heading1"/>
    <w:next w:val="NumHeading2"/>
    <w:uiPriority w:val="99"/>
    <w:rsid w:val="00F97EF0"/>
    <w:pPr>
      <w:keepNext w:val="0"/>
      <w:pageBreakBefore/>
      <w:numPr>
        <w:numId w:val="4"/>
      </w:numPr>
      <w:tabs>
        <w:tab w:val="clear" w:pos="432"/>
        <w:tab w:val="num" w:pos="360"/>
        <w:tab w:val="num" w:pos="720"/>
        <w:tab w:val="left" w:pos="1276"/>
      </w:tabs>
      <w:suppressAutoHyphens/>
      <w:spacing w:before="962" w:after="1682"/>
      <w:ind w:left="720" w:right="0" w:hanging="720"/>
    </w:pPr>
    <w:rPr>
      <w:rFonts w:cs="Arial"/>
      <w:bCs/>
      <w:color w:val="003366"/>
      <w:kern w:val="0"/>
      <w:sz w:val="60"/>
      <w:szCs w:val="20"/>
    </w:rPr>
  </w:style>
  <w:style w:type="paragraph" w:customStyle="1" w:styleId="NumHeading2">
    <w:name w:val="Num Heading 2"/>
    <w:basedOn w:val="Heading2"/>
    <w:next w:val="BodyTextNew"/>
    <w:uiPriority w:val="99"/>
    <w:rsid w:val="00F97EF0"/>
    <w:pPr>
      <w:keepNext/>
      <w:widowControl/>
      <w:pBdr>
        <w:top w:val="single" w:sz="6" w:space="1" w:color="auto"/>
      </w:pBdr>
      <w:tabs>
        <w:tab w:val="clear" w:pos="720"/>
        <w:tab w:val="num" w:pos="360"/>
        <w:tab w:val="num" w:pos="432"/>
        <w:tab w:val="num" w:pos="2880"/>
      </w:tabs>
      <w:spacing w:before="362" w:after="43" w:line="240" w:lineRule="auto"/>
      <w:ind w:left="2880" w:right="0" w:hanging="360"/>
    </w:pPr>
    <w:rPr>
      <w:rFonts w:eastAsia="Times New Roman" w:cs="Times New Roman"/>
      <w:i/>
      <w:color w:val="003366"/>
      <w:sz w:val="36"/>
    </w:rPr>
  </w:style>
  <w:style w:type="paragraph" w:customStyle="1" w:styleId="NumHeading3">
    <w:name w:val="Num Heading 3"/>
    <w:basedOn w:val="Heading3"/>
    <w:next w:val="BodyTextNew"/>
    <w:uiPriority w:val="99"/>
    <w:rsid w:val="00F97EF0"/>
    <w:pPr>
      <w:widowControl/>
      <w:numPr>
        <w:numId w:val="4"/>
      </w:numPr>
      <w:tabs>
        <w:tab w:val="clear" w:pos="900"/>
        <w:tab w:val="num" w:pos="360"/>
        <w:tab w:val="num" w:pos="720"/>
        <w:tab w:val="num" w:pos="3600"/>
      </w:tabs>
      <w:spacing w:before="340" w:after="0" w:line="240" w:lineRule="auto"/>
      <w:ind w:left="720" w:hanging="360"/>
    </w:pPr>
    <w:rPr>
      <w:bCs w:val="0"/>
      <w:i w:val="0"/>
      <w:color w:val="003366"/>
      <w:sz w:val="28"/>
    </w:rPr>
  </w:style>
  <w:style w:type="paragraph" w:customStyle="1" w:styleId="NumHeading4">
    <w:name w:val="Num Heading 4"/>
    <w:basedOn w:val="Heading4"/>
    <w:next w:val="BodyTextNew"/>
    <w:uiPriority w:val="99"/>
    <w:rsid w:val="00F97EF0"/>
    <w:pPr>
      <w:keepLines w:val="0"/>
      <w:widowControl/>
      <w:numPr>
        <w:numId w:val="4"/>
      </w:numPr>
      <w:tabs>
        <w:tab w:val="clear" w:pos="864"/>
        <w:tab w:val="num" w:pos="360"/>
        <w:tab w:val="num" w:pos="1800"/>
        <w:tab w:val="num" w:pos="4320"/>
      </w:tabs>
      <w:spacing w:before="216" w:after="14" w:line="240" w:lineRule="auto"/>
      <w:ind w:left="1800" w:hanging="1080"/>
    </w:pPr>
    <w:rPr>
      <w:bCs w:val="0"/>
      <w:iCs w:val="0"/>
      <w:color w:val="003366"/>
      <w:sz w:val="24"/>
    </w:rPr>
  </w:style>
  <w:style w:type="paragraph" w:customStyle="1" w:styleId="NumHeading5">
    <w:name w:val="Num Heading 5"/>
    <w:basedOn w:val="Heading5indented"/>
    <w:next w:val="BodyTextNew"/>
    <w:uiPriority w:val="99"/>
    <w:rsid w:val="00F97EF0"/>
    <w:pPr>
      <w:numPr>
        <w:ilvl w:val="4"/>
        <w:numId w:val="4"/>
      </w:numPr>
      <w:tabs>
        <w:tab w:val="clear" w:pos="1008"/>
        <w:tab w:val="num" w:pos="360"/>
        <w:tab w:val="num" w:pos="2340"/>
        <w:tab w:val="num" w:pos="5040"/>
      </w:tabs>
      <w:ind w:left="2340" w:hanging="1620"/>
    </w:pPr>
  </w:style>
  <w:style w:type="character" w:customStyle="1" w:styleId="Heading5indentedChar">
    <w:name w:val="Heading 5 indented Char"/>
    <w:link w:val="Heading5indented"/>
    <w:uiPriority w:val="99"/>
    <w:locked/>
    <w:rsid w:val="00F97EF0"/>
    <w:rPr>
      <w:rFonts w:ascii="Arial" w:eastAsia="Times New Roman" w:hAnsi="Arial"/>
      <w:color w:val="003366"/>
      <w:sz w:val="24"/>
      <w:szCs w:val="20"/>
      <w:lang w:val="en-US" w:eastAsia="en-US"/>
    </w:rPr>
  </w:style>
  <w:style w:type="paragraph" w:customStyle="1" w:styleId="TableHeading">
    <w:name w:val="TableHeading"/>
    <w:basedOn w:val="Normal"/>
    <w:link w:val="TableHeadingChar"/>
    <w:uiPriority w:val="99"/>
    <w:rsid w:val="00F97EF0"/>
    <w:pPr>
      <w:widowControl/>
      <w:spacing w:before="60" w:after="60" w:line="240" w:lineRule="auto"/>
      <w:ind w:left="0" w:right="72"/>
    </w:pPr>
    <w:rPr>
      <w:rFonts w:eastAsia="Times New Roman" w:cs="Times New Roman"/>
      <w:b/>
      <w:sz w:val="24"/>
    </w:rPr>
  </w:style>
  <w:style w:type="paragraph" w:customStyle="1" w:styleId="TableText">
    <w:name w:val="TableText"/>
    <w:basedOn w:val="BodyTextNew"/>
    <w:link w:val="TableTextChar"/>
    <w:uiPriority w:val="99"/>
    <w:rsid w:val="00F97EF0"/>
    <w:pPr>
      <w:spacing w:before="40" w:after="40"/>
      <w:ind w:left="72" w:right="72"/>
    </w:pPr>
  </w:style>
  <w:style w:type="character" w:customStyle="1" w:styleId="TableHeadingChar">
    <w:name w:val="TableHeading Char"/>
    <w:link w:val="TableHeading"/>
    <w:uiPriority w:val="99"/>
    <w:locked/>
    <w:rsid w:val="00F97EF0"/>
    <w:rPr>
      <w:rFonts w:ascii="Arial" w:eastAsia="Times New Roman" w:hAnsi="Arial"/>
      <w:b/>
      <w:sz w:val="24"/>
      <w:szCs w:val="20"/>
      <w:lang w:val="en-US" w:eastAsia="en-US"/>
    </w:rPr>
  </w:style>
  <w:style w:type="paragraph" w:customStyle="1" w:styleId="TableText0">
    <w:name w:val="Table Text"/>
    <w:basedOn w:val="TableText"/>
    <w:uiPriority w:val="99"/>
    <w:rsid w:val="00F97EF0"/>
    <w:pPr>
      <w:ind w:left="0"/>
    </w:pPr>
  </w:style>
  <w:style w:type="character" w:customStyle="1" w:styleId="TableTextChar">
    <w:name w:val="TableText Char"/>
    <w:link w:val="TableText"/>
    <w:uiPriority w:val="99"/>
    <w:locked/>
    <w:rsid w:val="00F97EF0"/>
    <w:rPr>
      <w:rFonts w:ascii="Arial" w:eastAsia="Times New Roman" w:hAnsi="Arial"/>
      <w:sz w:val="24"/>
      <w:szCs w:val="20"/>
      <w:lang w:val="en-US" w:eastAsia="en-US"/>
    </w:rPr>
  </w:style>
  <w:style w:type="paragraph" w:styleId="Caption">
    <w:name w:val="caption"/>
    <w:basedOn w:val="Normal"/>
    <w:next w:val="BodyTextNew"/>
    <w:uiPriority w:val="99"/>
    <w:qFormat/>
    <w:rsid w:val="00F97EF0"/>
    <w:pPr>
      <w:widowControl/>
      <w:tabs>
        <w:tab w:val="left" w:pos="3600"/>
        <w:tab w:val="left" w:pos="3960"/>
      </w:tabs>
      <w:spacing w:before="60" w:after="160" w:line="240" w:lineRule="auto"/>
      <w:ind w:left="720" w:right="0"/>
    </w:pPr>
    <w:rPr>
      <w:rFonts w:ascii="Times New Roman" w:eastAsia="Times New Roman" w:hAnsi="Times New Roman" w:cs="Times New Roman"/>
      <w:i/>
      <w:sz w:val="18"/>
    </w:rPr>
  </w:style>
  <w:style w:type="paragraph" w:customStyle="1" w:styleId="Bullet1">
    <w:name w:val="Bullet 1"/>
    <w:aliases w:val="B1,bl1,Bulleted List,Bulleted List 1"/>
    <w:basedOn w:val="BodyTextNew"/>
    <w:link w:val="Bullet1Char"/>
    <w:uiPriority w:val="99"/>
    <w:rsid w:val="00F97EF0"/>
    <w:pPr>
      <w:tabs>
        <w:tab w:val="num" w:pos="2070"/>
        <w:tab w:val="left" w:pos="2160"/>
      </w:tabs>
      <w:spacing w:before="40" w:after="40"/>
      <w:ind w:left="2070" w:hanging="360"/>
    </w:pPr>
  </w:style>
  <w:style w:type="character" w:customStyle="1" w:styleId="Bullet1Char">
    <w:name w:val="Bullet 1 Char"/>
    <w:link w:val="Bullet1"/>
    <w:uiPriority w:val="99"/>
    <w:locked/>
    <w:rsid w:val="00F97EF0"/>
    <w:rPr>
      <w:rFonts w:ascii="Arial" w:eastAsia="Times New Roman" w:hAnsi="Arial"/>
      <w:sz w:val="24"/>
      <w:szCs w:val="20"/>
      <w:lang w:val="en-US" w:eastAsia="en-US"/>
    </w:rPr>
  </w:style>
  <w:style w:type="paragraph" w:customStyle="1" w:styleId="HeadingPCI">
    <w:name w:val="Heading PCI"/>
    <w:basedOn w:val="Normal"/>
    <w:link w:val="HeadingPCIChar"/>
    <w:uiPriority w:val="99"/>
    <w:rsid w:val="00F97EF0"/>
    <w:pPr>
      <w:tabs>
        <w:tab w:val="left" w:pos="2880"/>
      </w:tabs>
      <w:autoSpaceDE w:val="0"/>
      <w:autoSpaceDN w:val="0"/>
      <w:adjustRightInd w:val="0"/>
      <w:spacing w:before="27" w:line="240" w:lineRule="auto"/>
      <w:ind w:left="2260" w:right="0"/>
    </w:pPr>
    <w:rPr>
      <w:rFonts w:eastAsia="Times New Roman" w:cs="Times New Roman"/>
      <w:b/>
      <w:bCs/>
      <w:color w:val="000000"/>
      <w:sz w:val="26"/>
      <w:szCs w:val="26"/>
    </w:rPr>
  </w:style>
  <w:style w:type="character" w:customStyle="1" w:styleId="HeadingPCIChar">
    <w:name w:val="Heading PCI Char"/>
    <w:link w:val="HeadingPCI"/>
    <w:uiPriority w:val="99"/>
    <w:locked/>
    <w:rsid w:val="00F97EF0"/>
    <w:rPr>
      <w:rFonts w:ascii="Arial" w:eastAsia="Times New Roman" w:hAnsi="Arial"/>
      <w:b/>
      <w:bCs/>
      <w:color w:val="000000"/>
      <w:sz w:val="26"/>
      <w:szCs w:val="26"/>
      <w:lang w:val="en-US" w:eastAsia="en-US"/>
    </w:rPr>
  </w:style>
  <w:style w:type="paragraph" w:customStyle="1" w:styleId="TableHeading0">
    <w:name w:val="Table Heading"/>
    <w:basedOn w:val="Normal"/>
    <w:rsid w:val="005B0D4A"/>
    <w:pPr>
      <w:widowControl/>
      <w:spacing w:before="120" w:after="120" w:line="240" w:lineRule="atLeast"/>
      <w:ind w:left="0" w:right="0"/>
      <w:jc w:val="center"/>
    </w:pPr>
    <w:rPr>
      <w:rFonts w:eastAsia="Times New Roman" w:cs="Times New Roman"/>
      <w:b/>
      <w:bCs/>
      <w:sz w:val="24"/>
      <w:szCs w:val="24"/>
    </w:rPr>
  </w:style>
  <w:style w:type="paragraph" w:customStyle="1" w:styleId="tabe111">
    <w:name w:val="tabe 1.1.1"/>
    <w:basedOn w:val="Normal"/>
    <w:link w:val="tabe111Char"/>
    <w:autoRedefine/>
    <w:uiPriority w:val="99"/>
    <w:rsid w:val="00F97EF0"/>
    <w:pPr>
      <w:keepLines/>
      <w:tabs>
        <w:tab w:val="left" w:pos="620"/>
      </w:tabs>
      <w:spacing w:before="60" w:after="60" w:line="240" w:lineRule="auto"/>
      <w:ind w:left="317" w:right="0"/>
    </w:pPr>
    <w:rPr>
      <w:rFonts w:eastAsia="Times New Roman"/>
      <w:sz w:val="18"/>
      <w:szCs w:val="24"/>
    </w:rPr>
  </w:style>
  <w:style w:type="character" w:customStyle="1" w:styleId="tabe111Char">
    <w:name w:val="tabe 1.1.1 Char"/>
    <w:basedOn w:val="DefaultParagraphFont"/>
    <w:link w:val="tabe111"/>
    <w:uiPriority w:val="99"/>
    <w:locked/>
    <w:rsid w:val="00F97EF0"/>
    <w:rPr>
      <w:rFonts w:ascii="Arial" w:eastAsia="Times New Roman" w:hAnsi="Arial" w:cs="Arial"/>
      <w:sz w:val="18"/>
      <w:szCs w:val="24"/>
      <w:lang w:val="en-US" w:eastAsia="en-US"/>
    </w:rPr>
  </w:style>
  <w:style w:type="paragraph" w:customStyle="1" w:styleId="11table">
    <w:name w:val="1.1 table"/>
    <w:basedOn w:val="Normal"/>
    <w:next w:val="Normal"/>
    <w:link w:val="11tableChar"/>
    <w:autoRedefine/>
    <w:qFormat/>
    <w:rsid w:val="00782D25"/>
    <w:pPr>
      <w:tabs>
        <w:tab w:val="left" w:pos="620"/>
      </w:tabs>
      <w:spacing w:before="60" w:after="60" w:line="260" w:lineRule="atLeast"/>
      <w:ind w:left="-18" w:right="0"/>
    </w:pPr>
    <w:rPr>
      <w:rFonts w:eastAsia="Times New Roman"/>
      <w:bCs/>
      <w:sz w:val="18"/>
      <w:szCs w:val="18"/>
    </w:rPr>
  </w:style>
  <w:style w:type="character" w:customStyle="1" w:styleId="11tableChar">
    <w:name w:val="1.1 table Char"/>
    <w:basedOn w:val="DefaultParagraphFont"/>
    <w:link w:val="11table"/>
    <w:locked/>
    <w:rsid w:val="00782D25"/>
    <w:rPr>
      <w:rFonts w:ascii="Arial" w:eastAsia="Times New Roman" w:hAnsi="Arial" w:cs="Arial"/>
      <w:bCs/>
      <w:sz w:val="18"/>
      <w:szCs w:val="18"/>
      <w:lang w:val="en-US" w:eastAsia="en-US"/>
    </w:rPr>
  </w:style>
  <w:style w:type="paragraph" w:customStyle="1" w:styleId="tbltextbullet">
    <w:name w:val="tbl text bullet"/>
    <w:basedOn w:val="Normal"/>
    <w:uiPriority w:val="99"/>
    <w:rsid w:val="00F97EF0"/>
    <w:pPr>
      <w:widowControl/>
      <w:numPr>
        <w:numId w:val="5"/>
      </w:numPr>
      <w:spacing w:before="40" w:after="20" w:line="240" w:lineRule="auto"/>
      <w:ind w:right="0"/>
    </w:pPr>
    <w:rPr>
      <w:rFonts w:eastAsia="MS Mincho"/>
      <w:bCs/>
      <w:sz w:val="18"/>
      <w:szCs w:val="18"/>
    </w:rPr>
  </w:style>
  <w:style w:type="paragraph" w:customStyle="1" w:styleId="tbltextleft">
    <w:name w:val="tbl text left"/>
    <w:basedOn w:val="Normal"/>
    <w:link w:val="tbltextleftChar"/>
    <w:rsid w:val="00F97EF0"/>
    <w:pPr>
      <w:widowControl/>
      <w:spacing w:before="40" w:after="40" w:line="220" w:lineRule="exact"/>
      <w:ind w:left="0" w:right="0"/>
    </w:pPr>
    <w:rPr>
      <w:rFonts w:eastAsia="Times New Roman"/>
      <w:sz w:val="24"/>
      <w:szCs w:val="24"/>
    </w:rPr>
  </w:style>
  <w:style w:type="character" w:customStyle="1" w:styleId="tbltextleftChar">
    <w:name w:val="tbl text left Char"/>
    <w:basedOn w:val="DefaultParagraphFont"/>
    <w:link w:val="tbltextleft"/>
    <w:locked/>
    <w:rsid w:val="00F97EF0"/>
    <w:rPr>
      <w:rFonts w:ascii="Arial" w:eastAsia="Times New Roman" w:hAnsi="Arial" w:cs="Arial"/>
      <w:sz w:val="24"/>
      <w:szCs w:val="24"/>
      <w:lang w:val="en-US" w:eastAsia="en-US"/>
    </w:rPr>
  </w:style>
  <w:style w:type="paragraph" w:customStyle="1" w:styleId="Table11">
    <w:name w:val="Table 1.1"/>
    <w:basedOn w:val="Normal"/>
    <w:uiPriority w:val="99"/>
    <w:rsid w:val="00F97EF0"/>
    <w:pPr>
      <w:widowControl/>
      <w:spacing w:before="60" w:after="60" w:line="240" w:lineRule="auto"/>
      <w:ind w:left="504" w:right="0" w:hanging="432"/>
    </w:pPr>
    <w:rPr>
      <w:rFonts w:eastAsia="Times New Roman"/>
      <w:bCs/>
      <w:sz w:val="24"/>
      <w:szCs w:val="24"/>
    </w:rPr>
  </w:style>
  <w:style w:type="paragraph" w:customStyle="1" w:styleId="tbltextindent1">
    <w:name w:val="tbl text indent1"/>
    <w:basedOn w:val="tbltextleft"/>
    <w:link w:val="tbltextindent1Char"/>
    <w:uiPriority w:val="99"/>
    <w:rsid w:val="00F97EF0"/>
    <w:pPr>
      <w:ind w:left="284"/>
    </w:pPr>
  </w:style>
  <w:style w:type="character" w:customStyle="1" w:styleId="tbltextindent1Char">
    <w:name w:val="tbl text indent1 Char"/>
    <w:basedOn w:val="DefaultParagraphFont"/>
    <w:link w:val="tbltextindent1"/>
    <w:uiPriority w:val="99"/>
    <w:locked/>
    <w:rsid w:val="00F97EF0"/>
    <w:rPr>
      <w:rFonts w:ascii="Arial" w:eastAsia="Times New Roman" w:hAnsi="Arial" w:cs="Arial"/>
      <w:sz w:val="24"/>
      <w:szCs w:val="24"/>
      <w:lang w:val="en-US" w:eastAsia="en-US"/>
    </w:rPr>
  </w:style>
  <w:style w:type="paragraph" w:customStyle="1" w:styleId="tblindent1bullet">
    <w:name w:val="tbl indent1 bullet"/>
    <w:basedOn w:val="tbltextindent1"/>
    <w:uiPriority w:val="99"/>
    <w:rsid w:val="00F97EF0"/>
    <w:pPr>
      <w:spacing w:after="20"/>
      <w:ind w:left="720" w:hanging="360"/>
    </w:pPr>
  </w:style>
  <w:style w:type="paragraph" w:customStyle="1" w:styleId="Sub-bullet">
    <w:name w:val="Sub-bullet"/>
    <w:basedOn w:val="Normal"/>
    <w:link w:val="Sub-bulletChar"/>
    <w:uiPriority w:val="99"/>
    <w:rsid w:val="00F97EF0"/>
    <w:pPr>
      <w:widowControl/>
      <w:numPr>
        <w:numId w:val="6"/>
      </w:numPr>
      <w:spacing w:after="120" w:line="240" w:lineRule="auto"/>
      <w:ind w:right="0"/>
    </w:pPr>
    <w:rPr>
      <w:rFonts w:eastAsia="MS Mincho"/>
      <w:bCs/>
      <w:kern w:val="24"/>
      <w:sz w:val="24"/>
    </w:rPr>
  </w:style>
  <w:style w:type="paragraph" w:styleId="ListBullet2">
    <w:name w:val="List Bullet 2"/>
    <w:basedOn w:val="Normal"/>
    <w:autoRedefine/>
    <w:uiPriority w:val="99"/>
    <w:rsid w:val="00F97EF0"/>
    <w:pPr>
      <w:widowControl/>
      <w:tabs>
        <w:tab w:val="num" w:pos="720"/>
      </w:tabs>
      <w:spacing w:line="240" w:lineRule="auto"/>
      <w:ind w:left="720" w:right="0" w:hanging="360"/>
    </w:pPr>
    <w:rPr>
      <w:rFonts w:eastAsia="MS Mincho"/>
      <w:bCs/>
      <w:sz w:val="24"/>
      <w:szCs w:val="24"/>
    </w:rPr>
  </w:style>
  <w:style w:type="character" w:customStyle="1" w:styleId="Sub-bulletChar">
    <w:name w:val="Sub-bullet Char"/>
    <w:basedOn w:val="DefaultParagraphFont"/>
    <w:link w:val="Sub-bullet"/>
    <w:uiPriority w:val="99"/>
    <w:locked/>
    <w:rsid w:val="00F97EF0"/>
    <w:rPr>
      <w:rFonts w:ascii="Arial" w:eastAsia="MS Mincho" w:hAnsi="Arial" w:cs="Arial"/>
      <w:bCs/>
      <w:kern w:val="24"/>
      <w:sz w:val="24"/>
      <w:szCs w:val="20"/>
      <w:lang w:val="en-US" w:eastAsia="en-US"/>
    </w:rPr>
  </w:style>
  <w:style w:type="paragraph" w:customStyle="1" w:styleId="table111">
    <w:name w:val="table 1.1.1"/>
    <w:basedOn w:val="Normal"/>
    <w:uiPriority w:val="99"/>
    <w:rsid w:val="00F97EF0"/>
    <w:pPr>
      <w:widowControl/>
      <w:spacing w:line="240" w:lineRule="auto"/>
      <w:ind w:left="0" w:right="0"/>
    </w:pPr>
    <w:rPr>
      <w:rFonts w:eastAsia="MS Mincho"/>
      <w:bCs/>
      <w:sz w:val="24"/>
      <w:szCs w:val="24"/>
    </w:rPr>
  </w:style>
  <w:style w:type="character" w:customStyle="1" w:styleId="CSEmphasisTable">
    <w:name w:val="CS Emphasis Table"/>
    <w:basedOn w:val="DefaultParagraphFont"/>
    <w:uiPriority w:val="99"/>
    <w:rsid w:val="00F97EF0"/>
    <w:rPr>
      <w:rFonts w:ascii="Frutiger 45 Light" w:hAnsi="Frutiger 45 Light" w:cs="Times New Roman"/>
      <w:b/>
      <w:sz w:val="20"/>
    </w:rPr>
  </w:style>
  <w:style w:type="paragraph" w:customStyle="1" w:styleId="ThirdLevelText">
    <w:name w:val="Third Level Text"/>
    <w:basedOn w:val="Normal"/>
    <w:uiPriority w:val="99"/>
    <w:rsid w:val="00F97EF0"/>
    <w:pPr>
      <w:widowControl/>
      <w:numPr>
        <w:numId w:val="7"/>
      </w:numPr>
      <w:spacing w:line="240" w:lineRule="auto"/>
      <w:ind w:right="0"/>
    </w:pPr>
    <w:rPr>
      <w:rFonts w:eastAsia="MS Mincho"/>
      <w:bCs/>
      <w:sz w:val="24"/>
      <w:szCs w:val="24"/>
    </w:rPr>
  </w:style>
  <w:style w:type="character" w:styleId="Emphasis">
    <w:name w:val="Emphasis"/>
    <w:basedOn w:val="DefaultParagraphFont"/>
    <w:uiPriority w:val="20"/>
    <w:qFormat/>
    <w:rsid w:val="00F97EF0"/>
    <w:rPr>
      <w:rFonts w:cs="Times New Roman"/>
      <w:i/>
      <w:iCs/>
    </w:rPr>
  </w:style>
  <w:style w:type="character" w:customStyle="1" w:styleId="subheadblue1">
    <w:name w:val="subheadblue1"/>
    <w:basedOn w:val="DefaultParagraphFont"/>
    <w:rsid w:val="00F97EF0"/>
    <w:rPr>
      <w:b/>
      <w:bCs/>
      <w:i w:val="0"/>
      <w:iCs w:val="0"/>
      <w:strike w:val="0"/>
      <w:dstrike w:val="0"/>
      <w:color w:val="666666"/>
      <w:sz w:val="18"/>
      <w:szCs w:val="18"/>
      <w:u w:val="none"/>
      <w:effect w:val="none"/>
    </w:rPr>
  </w:style>
  <w:style w:type="paragraph" w:customStyle="1" w:styleId="sdglossterm">
    <w:name w:val="sd_glossterm"/>
    <w:basedOn w:val="Normal"/>
    <w:rsid w:val="00F97EF0"/>
    <w:pPr>
      <w:widowControl/>
      <w:spacing w:before="45" w:after="30" w:line="240" w:lineRule="auto"/>
      <w:ind w:left="0" w:right="0"/>
      <w:textAlignment w:val="top"/>
    </w:pPr>
    <w:rPr>
      <w:rFonts w:eastAsia="Times New Roman"/>
      <w:color w:val="333344"/>
      <w:sz w:val="18"/>
      <w:szCs w:val="18"/>
    </w:rPr>
  </w:style>
  <w:style w:type="paragraph" w:customStyle="1" w:styleId="sdglossdef">
    <w:name w:val="sd_glossdef"/>
    <w:basedOn w:val="Normal"/>
    <w:rsid w:val="00F97EF0"/>
    <w:pPr>
      <w:widowControl/>
      <w:spacing w:before="45" w:after="30" w:line="240" w:lineRule="auto"/>
      <w:ind w:left="0" w:right="0"/>
      <w:textAlignment w:val="top"/>
    </w:pPr>
    <w:rPr>
      <w:rFonts w:eastAsia="Times New Roman"/>
      <w:color w:val="333344"/>
      <w:sz w:val="18"/>
      <w:szCs w:val="18"/>
    </w:rPr>
  </w:style>
  <w:style w:type="character" w:styleId="PageNumber">
    <w:name w:val="page number"/>
    <w:basedOn w:val="DefaultParagraphFont"/>
    <w:rsid w:val="00141B82"/>
  </w:style>
  <w:style w:type="paragraph" w:customStyle="1" w:styleId="NoteLevel21">
    <w:name w:val="Note Level 21"/>
    <w:basedOn w:val="Normal"/>
    <w:rsid w:val="00C23F25"/>
    <w:pPr>
      <w:keepNext/>
      <w:numPr>
        <w:ilvl w:val="1"/>
        <w:numId w:val="8"/>
      </w:numPr>
      <w:spacing w:line="300" w:lineRule="atLeast"/>
      <w:ind w:right="0"/>
      <w:outlineLvl w:val="1"/>
    </w:pPr>
    <w:rPr>
      <w:rFonts w:eastAsia="MS Gothic"/>
    </w:rPr>
  </w:style>
  <w:style w:type="paragraph" w:customStyle="1" w:styleId="Normalindent2">
    <w:name w:val="Normal indent 2"/>
    <w:basedOn w:val="Normal"/>
    <w:qFormat/>
    <w:rsid w:val="003D4B77"/>
    <w:pPr>
      <w:spacing w:after="180"/>
      <w:ind w:left="720"/>
    </w:pPr>
    <w:rPr>
      <w:rFonts w:asciiTheme="minorHAnsi" w:hAnsiTheme="minorHAnsi"/>
    </w:rPr>
  </w:style>
  <w:style w:type="paragraph" w:customStyle="1" w:styleId="normalindent3">
    <w:name w:val="normal indent 3"/>
    <w:basedOn w:val="Normalindent2"/>
    <w:qFormat/>
    <w:rsid w:val="00C23F25"/>
    <w:pPr>
      <w:spacing w:before="120"/>
      <w:ind w:left="936"/>
    </w:pPr>
  </w:style>
  <w:style w:type="paragraph" w:customStyle="1" w:styleId="heading30">
    <w:name w:val="heading3"/>
    <w:basedOn w:val="Normal"/>
    <w:link w:val="heading3Char0"/>
    <w:autoRedefine/>
    <w:uiPriority w:val="99"/>
    <w:qFormat/>
    <w:rsid w:val="0044059C"/>
    <w:pPr>
      <w:widowControl/>
      <w:tabs>
        <w:tab w:val="left" w:pos="993"/>
      </w:tabs>
      <w:spacing w:before="180" w:after="120" w:line="280" w:lineRule="atLeast"/>
      <w:ind w:left="720" w:right="0" w:hanging="720"/>
      <w:outlineLvl w:val="0"/>
    </w:pPr>
    <w:rPr>
      <w:rFonts w:ascii="Helvetica" w:eastAsia="Arial Unicode MS" w:hAnsi="Helvetica" w:cs="Times New Roman"/>
      <w:b/>
      <w:i/>
      <w:u w:color="0000FF"/>
      <w:lang w:val="en-GB" w:eastAsia="en-GB"/>
    </w:rPr>
  </w:style>
  <w:style w:type="character" w:customStyle="1" w:styleId="heading3Char0">
    <w:name w:val="heading3 Char"/>
    <w:basedOn w:val="DefaultParagraphFont"/>
    <w:link w:val="heading30"/>
    <w:uiPriority w:val="99"/>
    <w:rsid w:val="0044059C"/>
    <w:rPr>
      <w:rFonts w:ascii="Helvetica" w:eastAsia="Arial Unicode MS" w:hAnsi="Helvetica"/>
      <w:b/>
      <w:i/>
      <w:sz w:val="20"/>
      <w:szCs w:val="20"/>
      <w:u w:color="0000FF"/>
    </w:rPr>
  </w:style>
  <w:style w:type="table" w:customStyle="1" w:styleId="TableGrid1">
    <w:name w:val="Table Grid1"/>
    <w:basedOn w:val="TableNormal"/>
    <w:next w:val="TableGrid"/>
    <w:rsid w:val="005646C3"/>
    <w:rPr>
      <w:rFonts w:ascii="Times New Roman" w:eastAsia="MS Mincho"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5-Bullets">
    <w:name w:val="Lvl5-Bullets"/>
    <w:basedOn w:val="Normal"/>
    <w:qFormat/>
    <w:rsid w:val="005646C3"/>
    <w:pPr>
      <w:widowControl/>
      <w:numPr>
        <w:numId w:val="9"/>
      </w:numPr>
      <w:spacing w:line="240" w:lineRule="auto"/>
      <w:ind w:right="0"/>
      <w:contextualSpacing/>
    </w:pPr>
    <w:rPr>
      <w:rFonts w:ascii="Times New Roman" w:hAnsi="Times New Roman" w:cs="Times New Roman"/>
      <w:bCs/>
      <w:szCs w:val="25"/>
    </w:rPr>
  </w:style>
  <w:style w:type="paragraph" w:customStyle="1" w:styleId="NormalIndent20">
    <w:name w:val="Normal Indent 2"/>
    <w:basedOn w:val="NormalIndent"/>
    <w:rsid w:val="000D1A10"/>
    <w:pPr>
      <w:spacing w:before="120" w:after="120"/>
      <w:ind w:left="720"/>
    </w:pPr>
    <w:rPr>
      <w:rFonts w:eastAsiaTheme="minorHAnsi" w:cstheme="minorBidi"/>
      <w:szCs w:val="22"/>
    </w:rPr>
  </w:style>
  <w:style w:type="paragraph" w:customStyle="1" w:styleId="Heading2a">
    <w:name w:val="Heading 2a"/>
    <w:basedOn w:val="Heading2"/>
    <w:qFormat/>
    <w:rsid w:val="00D558D2"/>
    <w:pPr>
      <w:widowControl/>
      <w:tabs>
        <w:tab w:val="clear" w:pos="720"/>
      </w:tabs>
      <w:spacing w:before="300" w:line="280" w:lineRule="atLeast"/>
      <w:ind w:left="578" w:right="0" w:hanging="578"/>
    </w:pPr>
    <w:rPr>
      <w:rFonts w:eastAsiaTheme="minorHAnsi" w:cstheme="majorBidi"/>
      <w:bCs/>
      <w:szCs w:val="26"/>
    </w:rPr>
  </w:style>
  <w:style w:type="paragraph" w:customStyle="1" w:styleId="DocumentTitle">
    <w:name w:val="Document Title"/>
    <w:basedOn w:val="Normal"/>
    <w:rsid w:val="00D558D2"/>
    <w:pPr>
      <w:widowControl/>
      <w:spacing w:before="120" w:after="1440" w:line="300" w:lineRule="atLeast"/>
      <w:ind w:left="3168" w:right="288"/>
    </w:pPr>
    <w:rPr>
      <w:rFonts w:eastAsia="Times New Roman"/>
      <w:b/>
      <w:bCs/>
      <w:color w:val="00575E"/>
      <w:sz w:val="44"/>
      <w:szCs w:val="44"/>
    </w:rPr>
  </w:style>
  <w:style w:type="paragraph" w:customStyle="1" w:styleId="Body1">
    <w:name w:val="Body 1"/>
    <w:link w:val="Body1Char"/>
    <w:rsid w:val="00D558D2"/>
    <w:pPr>
      <w:outlineLvl w:val="0"/>
    </w:pPr>
    <w:rPr>
      <w:rFonts w:ascii="Helvetica" w:eastAsia="Arial Unicode MS" w:hAnsi="Helvetica"/>
      <w:color w:val="000000"/>
      <w:sz w:val="20"/>
      <w:szCs w:val="20"/>
      <w:u w:color="000000"/>
    </w:rPr>
  </w:style>
  <w:style w:type="paragraph" w:customStyle="1" w:styleId="DefaultText">
    <w:name w:val="Default Text"/>
    <w:basedOn w:val="Normal"/>
    <w:rsid w:val="00D558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line="240" w:lineRule="auto"/>
      <w:ind w:left="0" w:right="0"/>
    </w:pPr>
    <w:rPr>
      <w:rFonts w:ascii="Arial Narrow" w:eastAsia="Times New Roman" w:hAnsi="Arial Narrow" w:cs="Times New Roman"/>
      <w:sz w:val="22"/>
    </w:rPr>
  </w:style>
  <w:style w:type="paragraph" w:customStyle="1" w:styleId="DefaultTextnospacing">
    <w:name w:val="Default Text no spacing"/>
    <w:basedOn w:val="DefaultText"/>
    <w:rsid w:val="00D558D2"/>
  </w:style>
  <w:style w:type="character" w:customStyle="1" w:styleId="Body1Char">
    <w:name w:val="Body 1 Char"/>
    <w:basedOn w:val="DefaultParagraphFont"/>
    <w:link w:val="Body1"/>
    <w:rsid w:val="00D558D2"/>
    <w:rPr>
      <w:rFonts w:ascii="Helvetica" w:eastAsia="Arial Unicode MS" w:hAnsi="Helvetica"/>
      <w:color w:val="000000"/>
      <w:sz w:val="20"/>
      <w:szCs w:val="20"/>
      <w:u w:color="000000"/>
    </w:rPr>
  </w:style>
  <w:style w:type="paragraph" w:customStyle="1" w:styleId="BodyText--AuditProcedures">
    <w:name w:val="Body Text--Audit Procedures"/>
    <w:basedOn w:val="Normal"/>
    <w:uiPriority w:val="99"/>
    <w:rsid w:val="00D558D2"/>
    <w:pPr>
      <w:widowControl/>
      <w:spacing w:before="200" w:line="240" w:lineRule="auto"/>
      <w:ind w:left="1800" w:right="0"/>
    </w:pPr>
    <w:rPr>
      <w:rFonts w:eastAsia="Times New Roman"/>
      <w:bCs/>
      <w:sz w:val="22"/>
      <w:szCs w:val="22"/>
    </w:rPr>
  </w:style>
  <w:style w:type="paragraph" w:customStyle="1" w:styleId="InsertText">
    <w:name w:val="Insert Text"/>
    <w:basedOn w:val="FootnoteText"/>
    <w:rsid w:val="00D558D2"/>
    <w:pPr>
      <w:spacing w:before="40" w:after="40"/>
      <w:ind w:left="0" w:right="0" w:firstLine="0"/>
    </w:pPr>
    <w:rPr>
      <w:rFonts w:eastAsia="Times New Roman"/>
      <w:bCs/>
      <w:szCs w:val="24"/>
    </w:rPr>
  </w:style>
  <w:style w:type="paragraph" w:customStyle="1" w:styleId="Headingrule">
    <w:name w:val="Heading rule"/>
    <w:basedOn w:val="Heading1"/>
    <w:rsid w:val="00D558D2"/>
    <w:pPr>
      <w:pBdr>
        <w:bottom w:val="single" w:sz="4" w:space="4" w:color="auto"/>
      </w:pBdr>
      <w:spacing w:before="160" w:line="260" w:lineRule="atLeast"/>
      <w:ind w:right="0"/>
    </w:pPr>
    <w:rPr>
      <w:rFonts w:cs="Arial"/>
      <w:color w:val="000000"/>
      <w:sz w:val="26"/>
    </w:rPr>
  </w:style>
  <w:style w:type="paragraph" w:customStyle="1" w:styleId="111table">
    <w:name w:val="1.1.1 table"/>
    <w:basedOn w:val="11table"/>
    <w:link w:val="111tableChar"/>
    <w:qFormat/>
    <w:rsid w:val="00D558D2"/>
  </w:style>
  <w:style w:type="character" w:customStyle="1" w:styleId="111tableChar">
    <w:name w:val="1.1.1 table Char"/>
    <w:basedOn w:val="11tableChar"/>
    <w:link w:val="111table"/>
    <w:rsid w:val="00D558D2"/>
    <w:rPr>
      <w:rFonts w:ascii="Arial" w:eastAsia="Times New Roman" w:hAnsi="Arial" w:cs="Arial"/>
      <w:bCs/>
      <w:sz w:val="18"/>
      <w:szCs w:val="18"/>
      <w:lang w:val="en-US" w:eastAsia="en-US"/>
    </w:rPr>
  </w:style>
  <w:style w:type="character" w:styleId="Strong">
    <w:name w:val="Strong"/>
    <w:basedOn w:val="DefaultParagraphFont"/>
    <w:uiPriority w:val="22"/>
    <w:qFormat/>
    <w:rsid w:val="00D558D2"/>
    <w:rPr>
      <w:b/>
      <w:bCs/>
    </w:rPr>
  </w:style>
  <w:style w:type="character" w:styleId="HTMLCite">
    <w:name w:val="HTML Cite"/>
    <w:basedOn w:val="DefaultParagraphFont"/>
    <w:uiPriority w:val="99"/>
    <w:unhideWhenUsed/>
    <w:rsid w:val="00D558D2"/>
    <w:rPr>
      <w:i/>
      <w:iCs/>
    </w:rPr>
  </w:style>
  <w:style w:type="paragraph" w:styleId="EndnoteText">
    <w:name w:val="endnote text"/>
    <w:basedOn w:val="Normal"/>
    <w:link w:val="EndnoteTextChar"/>
    <w:uiPriority w:val="99"/>
    <w:unhideWhenUsed/>
    <w:rsid w:val="00D558D2"/>
    <w:pPr>
      <w:widowControl/>
      <w:spacing w:line="240" w:lineRule="auto"/>
      <w:ind w:left="0" w:right="0"/>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D558D2"/>
    <w:rPr>
      <w:rFonts w:asciiTheme="minorHAnsi" w:eastAsiaTheme="minorHAnsi" w:hAnsiTheme="minorHAnsi" w:cstheme="minorBidi"/>
      <w:sz w:val="20"/>
      <w:szCs w:val="20"/>
      <w:lang w:val="en-US" w:eastAsia="en-US"/>
    </w:rPr>
  </w:style>
  <w:style w:type="character" w:styleId="EndnoteReference">
    <w:name w:val="endnote reference"/>
    <w:basedOn w:val="DefaultParagraphFont"/>
    <w:uiPriority w:val="99"/>
    <w:unhideWhenUsed/>
    <w:rsid w:val="00D558D2"/>
    <w:rPr>
      <w:vertAlign w:val="superscript"/>
    </w:rPr>
  </w:style>
  <w:style w:type="character" w:customStyle="1" w:styleId="Heading3Char1">
    <w:name w:val="Heading 3 Char1"/>
    <w:basedOn w:val="DefaultParagraphFont"/>
    <w:rsid w:val="00D558D2"/>
    <w:rPr>
      <w:rFonts w:asciiTheme="majorHAnsi" w:eastAsiaTheme="majorEastAsia" w:hAnsiTheme="majorHAnsi" w:cstheme="majorBidi"/>
      <w:b/>
      <w:bCs/>
    </w:rPr>
  </w:style>
  <w:style w:type="paragraph" w:customStyle="1" w:styleId="InfoSuppNormal">
    <w:name w:val="InfoSuppNormal"/>
    <w:basedOn w:val="Normal"/>
    <w:qFormat/>
    <w:rsid w:val="00D558D2"/>
    <w:pPr>
      <w:widowControl/>
      <w:spacing w:after="180" w:line="300" w:lineRule="atLeast"/>
      <w:ind w:left="0" w:right="0"/>
    </w:pPr>
    <w:rPr>
      <w:rFonts w:eastAsia="Times New Roman" w:cs="Times New Roman"/>
      <w:szCs w:val="24"/>
    </w:rPr>
  </w:style>
  <w:style w:type="paragraph" w:styleId="ListBullet4">
    <w:name w:val="List Bullet 4"/>
    <w:basedOn w:val="Normal"/>
    <w:uiPriority w:val="99"/>
    <w:unhideWhenUsed/>
    <w:rsid w:val="00D558D2"/>
    <w:pPr>
      <w:widowControl/>
      <w:numPr>
        <w:numId w:val="10"/>
      </w:numPr>
      <w:spacing w:after="200" w:line="276" w:lineRule="auto"/>
      <w:ind w:right="0"/>
      <w:contextualSpacing/>
      <w:jc w:val="both"/>
    </w:pPr>
    <w:rPr>
      <w:rFonts w:ascii="Times New Roman" w:hAnsi="Times New Roman" w:cs="Times New Roman"/>
      <w:sz w:val="22"/>
      <w:szCs w:val="22"/>
    </w:rPr>
  </w:style>
  <w:style w:type="character" w:customStyle="1" w:styleId="CommentTextChar2">
    <w:name w:val="Comment Text Char2"/>
    <w:basedOn w:val="DefaultParagraphFont"/>
    <w:rsid w:val="00D558D2"/>
    <w:rPr>
      <w:sz w:val="20"/>
      <w:szCs w:val="20"/>
    </w:rPr>
  </w:style>
  <w:style w:type="paragraph" w:customStyle="1" w:styleId="list1-11">
    <w:name w:val="list 1-1.1"/>
    <w:basedOn w:val="11table"/>
    <w:rsid w:val="00061AFD"/>
    <w:pPr>
      <w:spacing w:line="264" w:lineRule="auto"/>
      <w:ind w:left="158"/>
    </w:pPr>
  </w:style>
  <w:style w:type="character" w:customStyle="1" w:styleId="MediumGrid2-Accent1Char">
    <w:name w:val="Medium Grid 2 - Accent 1 Char"/>
    <w:link w:val="MediumGrid2-Accent1"/>
    <w:uiPriority w:val="99"/>
    <w:locked/>
    <w:rsid w:val="00D25D59"/>
    <w:rPr>
      <w:rFonts w:ascii="Cambria" w:eastAsia="Cambria" w:hAnsi="Cambria" w:cs="Times New Roman"/>
      <w:sz w:val="24"/>
      <w:szCs w:val="24"/>
    </w:rPr>
  </w:style>
  <w:style w:type="table" w:styleId="MediumGrid2-Accent1">
    <w:name w:val="Medium Grid 2 Accent 1"/>
    <w:basedOn w:val="TableNormal"/>
    <w:link w:val="MediumGrid2-Accent1Char"/>
    <w:uiPriority w:val="99"/>
    <w:rsid w:val="00D25D59"/>
    <w:rPr>
      <w:rFonts w:ascii="Cambria" w:eastAsia="Cambria" w:hAnsi="Cambria"/>
      <w:sz w:val="24"/>
      <w:szCs w:val="24"/>
    </w:rPr>
    <w:tblPr>
      <w:tblStyleRowBandSize w:val="1"/>
      <w:tblStyleColBandSize w:val="1"/>
      <w:tblBorders>
        <w:top w:val="single" w:sz="8" w:space="0" w:color="00928F" w:themeColor="accent1"/>
        <w:left w:val="single" w:sz="8" w:space="0" w:color="00928F" w:themeColor="accent1"/>
        <w:bottom w:val="single" w:sz="8" w:space="0" w:color="00928F" w:themeColor="accent1"/>
        <w:right w:val="single" w:sz="8" w:space="0" w:color="00928F" w:themeColor="accent1"/>
        <w:insideH w:val="single" w:sz="8" w:space="0" w:color="00928F" w:themeColor="accent1"/>
        <w:insideV w:val="single" w:sz="8" w:space="0" w:color="00928F" w:themeColor="accent1"/>
      </w:tblBorders>
    </w:tblPr>
    <w:tcPr>
      <w:shd w:val="clear" w:color="auto" w:fill="A5FFFC" w:themeFill="accent1" w:themeFillTint="3F"/>
    </w:tcPr>
    <w:tblStylePr w:type="firstRow">
      <w:tblPr/>
      <w:tcPr>
        <w:shd w:val="clear" w:color="auto" w:fill="DBFFFE"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B6FFFD" w:themeFill="accent1" w:themeFillTint="33"/>
      </w:tcPr>
    </w:tblStylePr>
    <w:tblStylePr w:type="band1Vert">
      <w:tblPr/>
      <w:tcPr>
        <w:shd w:val="clear" w:color="auto" w:fill="49FFFA" w:themeFill="accent1" w:themeFillTint="7F"/>
      </w:tcPr>
    </w:tblStylePr>
    <w:tblStylePr w:type="band1Horz">
      <w:tblPr/>
      <w:tcPr>
        <w:tcBorders>
          <w:insideH w:val="single" w:sz="6" w:space="0" w:color="00928F" w:themeColor="accent1"/>
          <w:insideV w:val="single" w:sz="6" w:space="0" w:color="00928F" w:themeColor="accent1"/>
        </w:tcBorders>
        <w:shd w:val="clear" w:color="auto" w:fill="49FFFA" w:themeFill="accent1" w:themeFillTint="7F"/>
      </w:tcPr>
    </w:tblStylePr>
    <w:tblStylePr w:type="nwCell">
      <w:tblPr/>
      <w:tcPr>
        <w:shd w:val="clear" w:color="auto" w:fill="FFFFFF" w:themeFill="background1"/>
      </w:tcPr>
    </w:tblStylePr>
  </w:style>
  <w:style w:type="paragraph" w:customStyle="1" w:styleId="BodyText1">
    <w:name w:val="Body Text 1"/>
    <w:basedOn w:val="NormalIndent"/>
    <w:link w:val="BodyText1Char"/>
    <w:qFormat/>
    <w:rsid w:val="00F960F2"/>
    <w:pPr>
      <w:spacing w:after="140"/>
      <w:ind w:left="432"/>
    </w:pPr>
  </w:style>
  <w:style w:type="character" w:customStyle="1" w:styleId="BodyText1Char">
    <w:name w:val="Body Text 1 Char"/>
    <w:basedOn w:val="DefaultParagraphFont"/>
    <w:link w:val="BodyText1"/>
    <w:rsid w:val="00F960F2"/>
    <w:rPr>
      <w:rFonts w:ascii="Arial" w:hAnsi="Arial" w:cs="Arial"/>
      <w:sz w:val="20"/>
      <w:szCs w:val="20"/>
      <w:lang w:val="en-US" w:eastAsia="en-US"/>
    </w:rPr>
  </w:style>
  <w:style w:type="character" w:customStyle="1" w:styleId="NormalIndentChar">
    <w:name w:val="Normal Indent Char"/>
    <w:basedOn w:val="DefaultParagraphFont"/>
    <w:link w:val="NormalIndent"/>
    <w:uiPriority w:val="99"/>
    <w:rsid w:val="00F6692F"/>
    <w:rPr>
      <w:rFonts w:ascii="Arial" w:hAnsi="Arial" w:cs="Arial"/>
      <w:sz w:val="20"/>
      <w:szCs w:val="20"/>
      <w:lang w:val="en-US" w:eastAsia="en-US"/>
    </w:rPr>
  </w:style>
  <w:style w:type="paragraph" w:customStyle="1" w:styleId="normallevel2">
    <w:name w:val="normal level 2"/>
    <w:basedOn w:val="Normal"/>
    <w:rsid w:val="000D1A10"/>
    <w:pPr>
      <w:autoSpaceDE w:val="0"/>
      <w:autoSpaceDN w:val="0"/>
      <w:adjustRightInd w:val="0"/>
      <w:snapToGrid w:val="0"/>
      <w:spacing w:after="80" w:line="264" w:lineRule="auto"/>
      <w:ind w:left="1260"/>
    </w:pPr>
    <w:rPr>
      <w:rFonts w:eastAsia="Times New Roman" w:cs="Times New Roman"/>
      <w:lang w:val="en-CA"/>
    </w:rPr>
  </w:style>
  <w:style w:type="paragraph" w:customStyle="1" w:styleId="Normalindentbullet">
    <w:name w:val="Normal indent bullet"/>
    <w:basedOn w:val="Normallevel2bullet"/>
    <w:qFormat/>
    <w:rsid w:val="00D96986"/>
    <w:pPr>
      <w:spacing w:after="120"/>
      <w:ind w:right="0"/>
    </w:pPr>
    <w:rPr>
      <w:lang w:val="en-CA"/>
    </w:rPr>
  </w:style>
  <w:style w:type="paragraph" w:customStyle="1" w:styleId="indentbullet2">
    <w:name w:val="indent bullet 2"/>
    <w:basedOn w:val="Normal"/>
    <w:qFormat/>
    <w:rsid w:val="00D96986"/>
    <w:pPr>
      <w:numPr>
        <w:numId w:val="12"/>
      </w:numPr>
      <w:spacing w:after="80" w:line="300" w:lineRule="atLeast"/>
      <w:ind w:right="0"/>
    </w:pPr>
    <w:rPr>
      <w:rFonts w:eastAsia="Times New Roman" w:cs="Times New Roman"/>
      <w:lang w:val="en-CA"/>
    </w:rPr>
  </w:style>
  <w:style w:type="paragraph" w:customStyle="1" w:styleId="level2bullet">
    <w:name w:val="level 2 bullet"/>
    <w:basedOn w:val="Normalindentbullet"/>
    <w:qFormat/>
    <w:rsid w:val="000D1A10"/>
  </w:style>
  <w:style w:type="paragraph" w:customStyle="1" w:styleId="level4">
    <w:name w:val="level 4"/>
    <w:basedOn w:val="ListParagraph"/>
    <w:rsid w:val="00971610"/>
    <w:pPr>
      <w:numPr>
        <w:ilvl w:val="3"/>
        <w:numId w:val="11"/>
      </w:numPr>
      <w:spacing w:line="240" w:lineRule="auto"/>
      <w:ind w:left="2609"/>
    </w:pPr>
    <w:rPr>
      <w:b/>
    </w:rPr>
  </w:style>
  <w:style w:type="paragraph" w:customStyle="1" w:styleId="list1-1">
    <w:name w:val="list 1-1"/>
    <w:basedOn w:val="Normal"/>
    <w:link w:val="list1-1Char"/>
    <w:uiPriority w:val="99"/>
    <w:qFormat/>
    <w:rsid w:val="00397A85"/>
    <w:pPr>
      <w:widowControl/>
      <w:spacing w:before="60" w:after="60" w:line="264" w:lineRule="auto"/>
      <w:ind w:left="0" w:right="0"/>
    </w:pPr>
    <w:rPr>
      <w:rFonts w:cs="Geneva"/>
      <w:sz w:val="18"/>
    </w:rPr>
  </w:style>
  <w:style w:type="paragraph" w:customStyle="1" w:styleId="list1-1bullet">
    <w:name w:val="list 1-1 bullet"/>
    <w:basedOn w:val="list1-1"/>
    <w:qFormat/>
    <w:rsid w:val="005261BC"/>
    <w:pPr>
      <w:numPr>
        <w:numId w:val="13"/>
      </w:numPr>
    </w:pPr>
  </w:style>
  <w:style w:type="paragraph" w:customStyle="1" w:styleId="list1-1bullet2">
    <w:name w:val="list 1-1 bullet 2"/>
    <w:basedOn w:val="list1-1bullet"/>
    <w:qFormat/>
    <w:rsid w:val="005261BC"/>
    <w:pPr>
      <w:numPr>
        <w:numId w:val="15"/>
      </w:numPr>
    </w:pPr>
  </w:style>
  <w:style w:type="paragraph" w:customStyle="1" w:styleId="list1-1bullet3">
    <w:name w:val="list 1-1 bullet 3"/>
    <w:basedOn w:val="list1-1bullet2"/>
    <w:qFormat/>
    <w:rsid w:val="005261BC"/>
    <w:pPr>
      <w:numPr>
        <w:numId w:val="14"/>
      </w:numPr>
    </w:pPr>
  </w:style>
  <w:style w:type="paragraph" w:customStyle="1" w:styleId="list1-1note">
    <w:name w:val="list 1-1 note"/>
    <w:basedOn w:val="Normal"/>
    <w:qFormat/>
    <w:rsid w:val="00061AFD"/>
    <w:pPr>
      <w:tabs>
        <w:tab w:val="left" w:pos="620"/>
      </w:tabs>
      <w:spacing w:before="60" w:after="60" w:line="264" w:lineRule="auto"/>
      <w:ind w:left="-14" w:right="0"/>
    </w:pPr>
    <w:rPr>
      <w:rFonts w:eastAsia="Times New Roman"/>
      <w:bCs/>
      <w:i/>
      <w:sz w:val="18"/>
      <w:szCs w:val="18"/>
    </w:rPr>
  </w:style>
  <w:style w:type="paragraph" w:customStyle="1" w:styleId="pcinormal">
    <w:name w:val="pci normal"/>
    <w:basedOn w:val="Normal"/>
    <w:rsid w:val="00F6692F"/>
    <w:rPr>
      <w:b/>
    </w:rPr>
  </w:style>
  <w:style w:type="paragraph" w:customStyle="1" w:styleId="BulletList">
    <w:name w:val="Bullet List"/>
    <w:basedOn w:val="Normal"/>
    <w:link w:val="BulletListChar"/>
    <w:uiPriority w:val="99"/>
    <w:rsid w:val="000659AE"/>
    <w:pPr>
      <w:widowControl/>
      <w:tabs>
        <w:tab w:val="left" w:pos="1800"/>
      </w:tabs>
      <w:spacing w:before="20" w:after="40" w:line="260" w:lineRule="atLeast"/>
      <w:ind w:left="0" w:right="0"/>
    </w:pPr>
    <w:rPr>
      <w:rFonts w:eastAsia="Times New Roman"/>
      <w:bCs/>
      <w:szCs w:val="22"/>
    </w:rPr>
  </w:style>
  <w:style w:type="character" w:customStyle="1" w:styleId="BulletListChar">
    <w:name w:val="Bullet List Char"/>
    <w:basedOn w:val="DefaultParagraphFont"/>
    <w:link w:val="BulletList"/>
    <w:uiPriority w:val="99"/>
    <w:locked/>
    <w:rsid w:val="000659AE"/>
    <w:rPr>
      <w:rFonts w:ascii="Arial" w:eastAsia="Times New Roman" w:hAnsi="Arial" w:cs="Arial"/>
      <w:bCs/>
      <w:sz w:val="20"/>
      <w:lang w:val="en-US" w:eastAsia="en-US"/>
    </w:rPr>
  </w:style>
  <w:style w:type="character" w:customStyle="1" w:styleId="list1-1Char">
    <w:name w:val="list 1-1 Char"/>
    <w:basedOn w:val="DefaultParagraphFont"/>
    <w:link w:val="list1-1"/>
    <w:uiPriority w:val="99"/>
    <w:locked/>
    <w:rsid w:val="000659AE"/>
    <w:rPr>
      <w:rFonts w:ascii="Arial" w:hAnsi="Arial" w:cs="Geneva"/>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02252">
      <w:bodyDiv w:val="1"/>
      <w:marLeft w:val="0"/>
      <w:marRight w:val="0"/>
      <w:marTop w:val="0"/>
      <w:marBottom w:val="0"/>
      <w:divBdr>
        <w:top w:val="none" w:sz="0" w:space="0" w:color="auto"/>
        <w:left w:val="none" w:sz="0" w:space="0" w:color="auto"/>
        <w:bottom w:val="none" w:sz="0" w:space="0" w:color="auto"/>
        <w:right w:val="none" w:sz="0" w:space="0" w:color="auto"/>
      </w:divBdr>
      <w:divsChild>
        <w:div w:id="1809318205">
          <w:marLeft w:val="0"/>
          <w:marRight w:val="0"/>
          <w:marTop w:val="0"/>
          <w:marBottom w:val="0"/>
          <w:divBdr>
            <w:top w:val="none" w:sz="0" w:space="0" w:color="auto"/>
            <w:left w:val="none" w:sz="0" w:space="0" w:color="auto"/>
            <w:bottom w:val="none" w:sz="0" w:space="0" w:color="auto"/>
            <w:right w:val="none" w:sz="0" w:space="0" w:color="auto"/>
          </w:divBdr>
          <w:divsChild>
            <w:div w:id="344525080">
              <w:marLeft w:val="0"/>
              <w:marRight w:val="0"/>
              <w:marTop w:val="0"/>
              <w:marBottom w:val="0"/>
              <w:divBdr>
                <w:top w:val="none" w:sz="0" w:space="0" w:color="auto"/>
                <w:left w:val="none" w:sz="0" w:space="0" w:color="auto"/>
                <w:bottom w:val="none" w:sz="0" w:space="0" w:color="auto"/>
                <w:right w:val="none" w:sz="0" w:space="0" w:color="auto"/>
              </w:divBdr>
              <w:divsChild>
                <w:div w:id="1901095820">
                  <w:marLeft w:val="0"/>
                  <w:marRight w:val="0"/>
                  <w:marTop w:val="0"/>
                  <w:marBottom w:val="0"/>
                  <w:divBdr>
                    <w:top w:val="none" w:sz="0" w:space="0" w:color="auto"/>
                    <w:left w:val="none" w:sz="0" w:space="0" w:color="auto"/>
                    <w:bottom w:val="none" w:sz="0" w:space="0" w:color="auto"/>
                    <w:right w:val="none" w:sz="0" w:space="0" w:color="auto"/>
                  </w:divBdr>
                  <w:divsChild>
                    <w:div w:id="1529372631">
                      <w:marLeft w:val="0"/>
                      <w:marRight w:val="0"/>
                      <w:marTop w:val="0"/>
                      <w:marBottom w:val="0"/>
                      <w:divBdr>
                        <w:top w:val="none" w:sz="0" w:space="0" w:color="auto"/>
                        <w:left w:val="none" w:sz="0" w:space="0" w:color="auto"/>
                        <w:bottom w:val="none" w:sz="0" w:space="0" w:color="auto"/>
                        <w:right w:val="none" w:sz="0" w:space="0" w:color="auto"/>
                      </w:divBdr>
                      <w:divsChild>
                        <w:div w:id="1958876571">
                          <w:marLeft w:val="0"/>
                          <w:marRight w:val="0"/>
                          <w:marTop w:val="0"/>
                          <w:marBottom w:val="0"/>
                          <w:divBdr>
                            <w:top w:val="none" w:sz="0" w:space="0" w:color="auto"/>
                            <w:left w:val="none" w:sz="0" w:space="0" w:color="auto"/>
                            <w:bottom w:val="none" w:sz="0" w:space="0" w:color="auto"/>
                            <w:right w:val="none" w:sz="0" w:space="0" w:color="auto"/>
                          </w:divBdr>
                          <w:divsChild>
                            <w:div w:id="135681086">
                              <w:marLeft w:val="0"/>
                              <w:marRight w:val="0"/>
                              <w:marTop w:val="0"/>
                              <w:marBottom w:val="0"/>
                              <w:divBdr>
                                <w:top w:val="none" w:sz="0" w:space="0" w:color="auto"/>
                                <w:left w:val="none" w:sz="0" w:space="0" w:color="auto"/>
                                <w:bottom w:val="none" w:sz="0" w:space="0" w:color="auto"/>
                                <w:right w:val="none" w:sz="0" w:space="0" w:color="auto"/>
                              </w:divBdr>
                              <w:divsChild>
                                <w:div w:id="1874920261">
                                  <w:marLeft w:val="0"/>
                                  <w:marRight w:val="0"/>
                                  <w:marTop w:val="0"/>
                                  <w:marBottom w:val="0"/>
                                  <w:divBdr>
                                    <w:top w:val="none" w:sz="0" w:space="0" w:color="auto"/>
                                    <w:left w:val="none" w:sz="0" w:space="0" w:color="auto"/>
                                    <w:bottom w:val="none" w:sz="0" w:space="0" w:color="auto"/>
                                    <w:right w:val="none" w:sz="0" w:space="0" w:color="auto"/>
                                  </w:divBdr>
                                  <w:divsChild>
                                    <w:div w:id="659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375419">
      <w:bodyDiv w:val="1"/>
      <w:marLeft w:val="0"/>
      <w:marRight w:val="0"/>
      <w:marTop w:val="0"/>
      <w:marBottom w:val="0"/>
      <w:divBdr>
        <w:top w:val="none" w:sz="0" w:space="0" w:color="auto"/>
        <w:left w:val="none" w:sz="0" w:space="0" w:color="auto"/>
        <w:bottom w:val="none" w:sz="0" w:space="0" w:color="auto"/>
        <w:right w:val="none" w:sz="0" w:space="0" w:color="auto"/>
      </w:divBdr>
      <w:divsChild>
        <w:div w:id="674113564">
          <w:marLeft w:val="0"/>
          <w:marRight w:val="0"/>
          <w:marTop w:val="0"/>
          <w:marBottom w:val="0"/>
          <w:divBdr>
            <w:top w:val="none" w:sz="0" w:space="0" w:color="auto"/>
            <w:left w:val="none" w:sz="0" w:space="0" w:color="auto"/>
            <w:bottom w:val="none" w:sz="0" w:space="0" w:color="auto"/>
            <w:right w:val="none" w:sz="0" w:space="0" w:color="auto"/>
          </w:divBdr>
        </w:div>
        <w:div w:id="1352339375">
          <w:marLeft w:val="0"/>
          <w:marRight w:val="0"/>
          <w:marTop w:val="0"/>
          <w:marBottom w:val="0"/>
          <w:divBdr>
            <w:top w:val="none" w:sz="0" w:space="0" w:color="auto"/>
            <w:left w:val="none" w:sz="0" w:space="0" w:color="auto"/>
            <w:bottom w:val="none" w:sz="0" w:space="0" w:color="auto"/>
            <w:right w:val="none" w:sz="0" w:space="0" w:color="auto"/>
          </w:divBdr>
        </w:div>
        <w:div w:id="1015111809">
          <w:marLeft w:val="0"/>
          <w:marRight w:val="0"/>
          <w:marTop w:val="0"/>
          <w:marBottom w:val="0"/>
          <w:divBdr>
            <w:top w:val="none" w:sz="0" w:space="0" w:color="auto"/>
            <w:left w:val="none" w:sz="0" w:space="0" w:color="auto"/>
            <w:bottom w:val="none" w:sz="0" w:space="0" w:color="auto"/>
            <w:right w:val="none" w:sz="0" w:space="0" w:color="auto"/>
          </w:divBdr>
        </w:div>
        <w:div w:id="1662656959">
          <w:marLeft w:val="0"/>
          <w:marRight w:val="0"/>
          <w:marTop w:val="0"/>
          <w:marBottom w:val="0"/>
          <w:divBdr>
            <w:top w:val="none" w:sz="0" w:space="0" w:color="auto"/>
            <w:left w:val="none" w:sz="0" w:space="0" w:color="auto"/>
            <w:bottom w:val="none" w:sz="0" w:space="0" w:color="auto"/>
            <w:right w:val="none" w:sz="0" w:space="0" w:color="auto"/>
          </w:divBdr>
        </w:div>
        <w:div w:id="928808007">
          <w:marLeft w:val="0"/>
          <w:marRight w:val="0"/>
          <w:marTop w:val="0"/>
          <w:marBottom w:val="0"/>
          <w:divBdr>
            <w:top w:val="none" w:sz="0" w:space="0" w:color="auto"/>
            <w:left w:val="none" w:sz="0" w:space="0" w:color="auto"/>
            <w:bottom w:val="none" w:sz="0" w:space="0" w:color="auto"/>
            <w:right w:val="none" w:sz="0" w:space="0" w:color="auto"/>
          </w:divBdr>
        </w:div>
        <w:div w:id="1874539961">
          <w:marLeft w:val="0"/>
          <w:marRight w:val="0"/>
          <w:marTop w:val="0"/>
          <w:marBottom w:val="0"/>
          <w:divBdr>
            <w:top w:val="none" w:sz="0" w:space="0" w:color="auto"/>
            <w:left w:val="none" w:sz="0" w:space="0" w:color="auto"/>
            <w:bottom w:val="none" w:sz="0" w:space="0" w:color="auto"/>
            <w:right w:val="none" w:sz="0" w:space="0" w:color="auto"/>
          </w:divBdr>
        </w:div>
        <w:div w:id="328605587">
          <w:marLeft w:val="0"/>
          <w:marRight w:val="0"/>
          <w:marTop w:val="0"/>
          <w:marBottom w:val="0"/>
          <w:divBdr>
            <w:top w:val="none" w:sz="0" w:space="0" w:color="auto"/>
            <w:left w:val="none" w:sz="0" w:space="0" w:color="auto"/>
            <w:bottom w:val="none" w:sz="0" w:space="0" w:color="auto"/>
            <w:right w:val="none" w:sz="0" w:space="0" w:color="auto"/>
          </w:divBdr>
        </w:div>
        <w:div w:id="1227647308">
          <w:marLeft w:val="0"/>
          <w:marRight w:val="0"/>
          <w:marTop w:val="0"/>
          <w:marBottom w:val="0"/>
          <w:divBdr>
            <w:top w:val="none" w:sz="0" w:space="0" w:color="auto"/>
            <w:left w:val="none" w:sz="0" w:space="0" w:color="auto"/>
            <w:bottom w:val="none" w:sz="0" w:space="0" w:color="auto"/>
            <w:right w:val="none" w:sz="0" w:space="0" w:color="auto"/>
          </w:divBdr>
        </w:div>
        <w:div w:id="503404041">
          <w:marLeft w:val="0"/>
          <w:marRight w:val="0"/>
          <w:marTop w:val="0"/>
          <w:marBottom w:val="0"/>
          <w:divBdr>
            <w:top w:val="none" w:sz="0" w:space="0" w:color="auto"/>
            <w:left w:val="none" w:sz="0" w:space="0" w:color="auto"/>
            <w:bottom w:val="none" w:sz="0" w:space="0" w:color="auto"/>
            <w:right w:val="none" w:sz="0" w:space="0" w:color="auto"/>
          </w:divBdr>
        </w:div>
        <w:div w:id="687563496">
          <w:marLeft w:val="0"/>
          <w:marRight w:val="0"/>
          <w:marTop w:val="0"/>
          <w:marBottom w:val="0"/>
          <w:divBdr>
            <w:top w:val="none" w:sz="0" w:space="0" w:color="auto"/>
            <w:left w:val="none" w:sz="0" w:space="0" w:color="auto"/>
            <w:bottom w:val="none" w:sz="0" w:space="0" w:color="auto"/>
            <w:right w:val="none" w:sz="0" w:space="0" w:color="auto"/>
          </w:divBdr>
        </w:div>
      </w:divsChild>
    </w:div>
    <w:div w:id="489440824">
      <w:bodyDiv w:val="1"/>
      <w:marLeft w:val="0"/>
      <w:marRight w:val="0"/>
      <w:marTop w:val="0"/>
      <w:marBottom w:val="0"/>
      <w:divBdr>
        <w:top w:val="none" w:sz="0" w:space="0" w:color="auto"/>
        <w:left w:val="none" w:sz="0" w:space="0" w:color="auto"/>
        <w:bottom w:val="none" w:sz="0" w:space="0" w:color="auto"/>
        <w:right w:val="none" w:sz="0" w:space="0" w:color="auto"/>
      </w:divBdr>
    </w:div>
    <w:div w:id="734012900">
      <w:marLeft w:val="0"/>
      <w:marRight w:val="0"/>
      <w:marTop w:val="0"/>
      <w:marBottom w:val="0"/>
      <w:divBdr>
        <w:top w:val="none" w:sz="0" w:space="0" w:color="auto"/>
        <w:left w:val="none" w:sz="0" w:space="0" w:color="auto"/>
        <w:bottom w:val="none" w:sz="0" w:space="0" w:color="auto"/>
        <w:right w:val="none" w:sz="0" w:space="0" w:color="auto"/>
      </w:divBdr>
    </w:div>
    <w:div w:id="734012902">
      <w:marLeft w:val="0"/>
      <w:marRight w:val="0"/>
      <w:marTop w:val="0"/>
      <w:marBottom w:val="0"/>
      <w:divBdr>
        <w:top w:val="none" w:sz="0" w:space="0" w:color="auto"/>
        <w:left w:val="none" w:sz="0" w:space="0" w:color="auto"/>
        <w:bottom w:val="none" w:sz="0" w:space="0" w:color="auto"/>
        <w:right w:val="none" w:sz="0" w:space="0" w:color="auto"/>
      </w:divBdr>
    </w:div>
    <w:div w:id="734012903">
      <w:marLeft w:val="0"/>
      <w:marRight w:val="0"/>
      <w:marTop w:val="0"/>
      <w:marBottom w:val="0"/>
      <w:divBdr>
        <w:top w:val="none" w:sz="0" w:space="0" w:color="auto"/>
        <w:left w:val="none" w:sz="0" w:space="0" w:color="auto"/>
        <w:bottom w:val="none" w:sz="0" w:space="0" w:color="auto"/>
        <w:right w:val="none" w:sz="0" w:space="0" w:color="auto"/>
      </w:divBdr>
    </w:div>
    <w:div w:id="734012905">
      <w:marLeft w:val="0"/>
      <w:marRight w:val="0"/>
      <w:marTop w:val="0"/>
      <w:marBottom w:val="0"/>
      <w:divBdr>
        <w:top w:val="none" w:sz="0" w:space="0" w:color="auto"/>
        <w:left w:val="none" w:sz="0" w:space="0" w:color="auto"/>
        <w:bottom w:val="none" w:sz="0" w:space="0" w:color="auto"/>
        <w:right w:val="none" w:sz="0" w:space="0" w:color="auto"/>
      </w:divBdr>
    </w:div>
    <w:div w:id="734012909">
      <w:marLeft w:val="0"/>
      <w:marRight w:val="0"/>
      <w:marTop w:val="0"/>
      <w:marBottom w:val="0"/>
      <w:divBdr>
        <w:top w:val="none" w:sz="0" w:space="0" w:color="auto"/>
        <w:left w:val="none" w:sz="0" w:space="0" w:color="auto"/>
        <w:bottom w:val="none" w:sz="0" w:space="0" w:color="auto"/>
        <w:right w:val="none" w:sz="0" w:space="0" w:color="auto"/>
      </w:divBdr>
      <w:divsChild>
        <w:div w:id="734012911">
          <w:marLeft w:val="0"/>
          <w:marRight w:val="0"/>
          <w:marTop w:val="0"/>
          <w:marBottom w:val="230"/>
          <w:divBdr>
            <w:top w:val="none" w:sz="0" w:space="0" w:color="auto"/>
            <w:left w:val="none" w:sz="0" w:space="0" w:color="auto"/>
            <w:bottom w:val="none" w:sz="0" w:space="0" w:color="auto"/>
            <w:right w:val="none" w:sz="0" w:space="0" w:color="auto"/>
          </w:divBdr>
        </w:div>
        <w:div w:id="734012919">
          <w:marLeft w:val="0"/>
          <w:marRight w:val="0"/>
          <w:marTop w:val="0"/>
          <w:marBottom w:val="230"/>
          <w:divBdr>
            <w:top w:val="none" w:sz="0" w:space="0" w:color="auto"/>
            <w:left w:val="none" w:sz="0" w:space="0" w:color="auto"/>
            <w:bottom w:val="none" w:sz="0" w:space="0" w:color="auto"/>
            <w:right w:val="none" w:sz="0" w:space="0" w:color="auto"/>
          </w:divBdr>
        </w:div>
      </w:divsChild>
    </w:div>
    <w:div w:id="734012912">
      <w:marLeft w:val="0"/>
      <w:marRight w:val="0"/>
      <w:marTop w:val="0"/>
      <w:marBottom w:val="0"/>
      <w:divBdr>
        <w:top w:val="none" w:sz="0" w:space="0" w:color="auto"/>
        <w:left w:val="none" w:sz="0" w:space="0" w:color="auto"/>
        <w:bottom w:val="none" w:sz="0" w:space="0" w:color="auto"/>
        <w:right w:val="none" w:sz="0" w:space="0" w:color="auto"/>
      </w:divBdr>
    </w:div>
    <w:div w:id="734012913">
      <w:marLeft w:val="0"/>
      <w:marRight w:val="0"/>
      <w:marTop w:val="0"/>
      <w:marBottom w:val="0"/>
      <w:divBdr>
        <w:top w:val="none" w:sz="0" w:space="0" w:color="auto"/>
        <w:left w:val="none" w:sz="0" w:space="0" w:color="auto"/>
        <w:bottom w:val="none" w:sz="0" w:space="0" w:color="auto"/>
        <w:right w:val="none" w:sz="0" w:space="0" w:color="auto"/>
      </w:divBdr>
    </w:div>
    <w:div w:id="734012914">
      <w:marLeft w:val="0"/>
      <w:marRight w:val="0"/>
      <w:marTop w:val="0"/>
      <w:marBottom w:val="0"/>
      <w:divBdr>
        <w:top w:val="none" w:sz="0" w:space="0" w:color="auto"/>
        <w:left w:val="none" w:sz="0" w:space="0" w:color="auto"/>
        <w:bottom w:val="none" w:sz="0" w:space="0" w:color="auto"/>
        <w:right w:val="none" w:sz="0" w:space="0" w:color="auto"/>
      </w:divBdr>
    </w:div>
    <w:div w:id="734012916">
      <w:marLeft w:val="0"/>
      <w:marRight w:val="0"/>
      <w:marTop w:val="0"/>
      <w:marBottom w:val="0"/>
      <w:divBdr>
        <w:top w:val="none" w:sz="0" w:space="0" w:color="auto"/>
        <w:left w:val="none" w:sz="0" w:space="0" w:color="auto"/>
        <w:bottom w:val="none" w:sz="0" w:space="0" w:color="auto"/>
        <w:right w:val="none" w:sz="0" w:space="0" w:color="auto"/>
      </w:divBdr>
    </w:div>
    <w:div w:id="734012918">
      <w:marLeft w:val="0"/>
      <w:marRight w:val="0"/>
      <w:marTop w:val="0"/>
      <w:marBottom w:val="0"/>
      <w:divBdr>
        <w:top w:val="none" w:sz="0" w:space="0" w:color="auto"/>
        <w:left w:val="none" w:sz="0" w:space="0" w:color="auto"/>
        <w:bottom w:val="none" w:sz="0" w:space="0" w:color="auto"/>
        <w:right w:val="none" w:sz="0" w:space="0" w:color="auto"/>
      </w:divBdr>
    </w:div>
    <w:div w:id="734012922">
      <w:marLeft w:val="0"/>
      <w:marRight w:val="0"/>
      <w:marTop w:val="0"/>
      <w:marBottom w:val="0"/>
      <w:divBdr>
        <w:top w:val="none" w:sz="0" w:space="0" w:color="auto"/>
        <w:left w:val="none" w:sz="0" w:space="0" w:color="auto"/>
        <w:bottom w:val="none" w:sz="0" w:space="0" w:color="auto"/>
        <w:right w:val="none" w:sz="0" w:space="0" w:color="auto"/>
      </w:divBdr>
      <w:divsChild>
        <w:div w:id="734012917">
          <w:marLeft w:val="0"/>
          <w:marRight w:val="0"/>
          <w:marTop w:val="0"/>
          <w:marBottom w:val="0"/>
          <w:divBdr>
            <w:top w:val="none" w:sz="0" w:space="0" w:color="auto"/>
            <w:left w:val="none" w:sz="0" w:space="0" w:color="auto"/>
            <w:bottom w:val="none" w:sz="0" w:space="0" w:color="auto"/>
            <w:right w:val="none" w:sz="0" w:space="0" w:color="auto"/>
          </w:divBdr>
          <w:divsChild>
            <w:div w:id="734012904">
              <w:marLeft w:val="0"/>
              <w:marRight w:val="0"/>
              <w:marTop w:val="0"/>
              <w:marBottom w:val="0"/>
              <w:divBdr>
                <w:top w:val="none" w:sz="0" w:space="0" w:color="auto"/>
                <w:left w:val="none" w:sz="0" w:space="0" w:color="auto"/>
                <w:bottom w:val="none" w:sz="0" w:space="0" w:color="auto"/>
                <w:right w:val="none" w:sz="0" w:space="0" w:color="auto"/>
              </w:divBdr>
              <w:divsChild>
                <w:div w:id="734012907">
                  <w:marLeft w:val="0"/>
                  <w:marRight w:val="0"/>
                  <w:marTop w:val="0"/>
                  <w:marBottom w:val="0"/>
                  <w:divBdr>
                    <w:top w:val="none" w:sz="0" w:space="0" w:color="auto"/>
                    <w:left w:val="none" w:sz="0" w:space="0" w:color="auto"/>
                    <w:bottom w:val="none" w:sz="0" w:space="0" w:color="auto"/>
                    <w:right w:val="none" w:sz="0" w:space="0" w:color="auto"/>
                  </w:divBdr>
                  <w:divsChild>
                    <w:div w:id="734012901">
                      <w:marLeft w:val="0"/>
                      <w:marRight w:val="0"/>
                      <w:marTop w:val="0"/>
                      <w:marBottom w:val="0"/>
                      <w:divBdr>
                        <w:top w:val="none" w:sz="0" w:space="0" w:color="auto"/>
                        <w:left w:val="none" w:sz="0" w:space="0" w:color="auto"/>
                        <w:bottom w:val="none" w:sz="0" w:space="0" w:color="auto"/>
                        <w:right w:val="none" w:sz="0" w:space="0" w:color="auto"/>
                      </w:divBdr>
                      <w:divsChild>
                        <w:div w:id="734012915">
                          <w:marLeft w:val="0"/>
                          <w:marRight w:val="0"/>
                          <w:marTop w:val="0"/>
                          <w:marBottom w:val="0"/>
                          <w:divBdr>
                            <w:top w:val="none" w:sz="0" w:space="0" w:color="auto"/>
                            <w:left w:val="none" w:sz="0" w:space="0" w:color="auto"/>
                            <w:bottom w:val="none" w:sz="0" w:space="0" w:color="auto"/>
                            <w:right w:val="none" w:sz="0" w:space="0" w:color="auto"/>
                          </w:divBdr>
                          <w:divsChild>
                            <w:div w:id="734012925">
                              <w:marLeft w:val="0"/>
                              <w:marRight w:val="0"/>
                              <w:marTop w:val="0"/>
                              <w:marBottom w:val="0"/>
                              <w:divBdr>
                                <w:top w:val="none" w:sz="0" w:space="0" w:color="auto"/>
                                <w:left w:val="none" w:sz="0" w:space="0" w:color="auto"/>
                                <w:bottom w:val="none" w:sz="0" w:space="0" w:color="auto"/>
                                <w:right w:val="none" w:sz="0" w:space="0" w:color="auto"/>
                              </w:divBdr>
                              <w:divsChild>
                                <w:div w:id="734012921">
                                  <w:marLeft w:val="0"/>
                                  <w:marRight w:val="0"/>
                                  <w:marTop w:val="0"/>
                                  <w:marBottom w:val="0"/>
                                  <w:divBdr>
                                    <w:top w:val="none" w:sz="0" w:space="0" w:color="auto"/>
                                    <w:left w:val="none" w:sz="0" w:space="0" w:color="auto"/>
                                    <w:bottom w:val="none" w:sz="0" w:space="0" w:color="auto"/>
                                    <w:right w:val="none" w:sz="0" w:space="0" w:color="auto"/>
                                  </w:divBdr>
                                  <w:divsChild>
                                    <w:div w:id="7340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12924">
      <w:marLeft w:val="0"/>
      <w:marRight w:val="0"/>
      <w:marTop w:val="0"/>
      <w:marBottom w:val="0"/>
      <w:divBdr>
        <w:top w:val="none" w:sz="0" w:space="0" w:color="auto"/>
        <w:left w:val="none" w:sz="0" w:space="0" w:color="auto"/>
        <w:bottom w:val="none" w:sz="0" w:space="0" w:color="auto"/>
        <w:right w:val="none" w:sz="0" w:space="0" w:color="auto"/>
      </w:divBdr>
    </w:div>
    <w:div w:id="734012926">
      <w:marLeft w:val="0"/>
      <w:marRight w:val="0"/>
      <w:marTop w:val="0"/>
      <w:marBottom w:val="0"/>
      <w:divBdr>
        <w:top w:val="none" w:sz="0" w:space="0" w:color="auto"/>
        <w:left w:val="none" w:sz="0" w:space="0" w:color="auto"/>
        <w:bottom w:val="none" w:sz="0" w:space="0" w:color="auto"/>
        <w:right w:val="none" w:sz="0" w:space="0" w:color="auto"/>
      </w:divBdr>
    </w:div>
    <w:div w:id="734012928">
      <w:marLeft w:val="0"/>
      <w:marRight w:val="0"/>
      <w:marTop w:val="0"/>
      <w:marBottom w:val="0"/>
      <w:divBdr>
        <w:top w:val="none" w:sz="0" w:space="0" w:color="auto"/>
        <w:left w:val="none" w:sz="0" w:space="0" w:color="auto"/>
        <w:bottom w:val="none" w:sz="0" w:space="0" w:color="auto"/>
        <w:right w:val="none" w:sz="0" w:space="0" w:color="auto"/>
      </w:divBdr>
      <w:divsChild>
        <w:div w:id="734012908">
          <w:marLeft w:val="0"/>
          <w:marRight w:val="0"/>
          <w:marTop w:val="0"/>
          <w:marBottom w:val="0"/>
          <w:divBdr>
            <w:top w:val="none" w:sz="0" w:space="0" w:color="auto"/>
            <w:left w:val="none" w:sz="0" w:space="0" w:color="auto"/>
            <w:bottom w:val="none" w:sz="0" w:space="0" w:color="auto"/>
            <w:right w:val="none" w:sz="0" w:space="0" w:color="auto"/>
          </w:divBdr>
          <w:divsChild>
            <w:div w:id="734012910">
              <w:marLeft w:val="0"/>
              <w:marRight w:val="0"/>
              <w:marTop w:val="0"/>
              <w:marBottom w:val="0"/>
              <w:divBdr>
                <w:top w:val="none" w:sz="0" w:space="0" w:color="auto"/>
                <w:left w:val="none" w:sz="0" w:space="0" w:color="auto"/>
                <w:bottom w:val="none" w:sz="0" w:space="0" w:color="auto"/>
                <w:right w:val="none" w:sz="0" w:space="0" w:color="auto"/>
              </w:divBdr>
              <w:divsChild>
                <w:div w:id="734012923">
                  <w:marLeft w:val="0"/>
                  <w:marRight w:val="0"/>
                  <w:marTop w:val="0"/>
                  <w:marBottom w:val="0"/>
                  <w:divBdr>
                    <w:top w:val="none" w:sz="0" w:space="0" w:color="auto"/>
                    <w:left w:val="none" w:sz="0" w:space="0" w:color="auto"/>
                    <w:bottom w:val="none" w:sz="0" w:space="0" w:color="auto"/>
                    <w:right w:val="none" w:sz="0" w:space="0" w:color="auto"/>
                  </w:divBdr>
                  <w:divsChild>
                    <w:div w:id="734012920">
                      <w:marLeft w:val="0"/>
                      <w:marRight w:val="0"/>
                      <w:marTop w:val="0"/>
                      <w:marBottom w:val="0"/>
                      <w:divBdr>
                        <w:top w:val="none" w:sz="0" w:space="0" w:color="auto"/>
                        <w:left w:val="none" w:sz="0" w:space="0" w:color="auto"/>
                        <w:bottom w:val="none" w:sz="0" w:space="0" w:color="auto"/>
                        <w:right w:val="none" w:sz="0" w:space="0" w:color="auto"/>
                      </w:divBdr>
                      <w:divsChild>
                        <w:div w:id="734012927">
                          <w:marLeft w:val="0"/>
                          <w:marRight w:val="0"/>
                          <w:marTop w:val="0"/>
                          <w:marBottom w:val="0"/>
                          <w:divBdr>
                            <w:top w:val="none" w:sz="0" w:space="0" w:color="auto"/>
                            <w:left w:val="none" w:sz="0" w:space="0" w:color="auto"/>
                            <w:bottom w:val="none" w:sz="0" w:space="0" w:color="auto"/>
                            <w:right w:val="none" w:sz="0" w:space="0" w:color="auto"/>
                          </w:divBdr>
                          <w:divsChild>
                            <w:div w:id="734012929">
                              <w:marLeft w:val="0"/>
                              <w:marRight w:val="0"/>
                              <w:marTop w:val="0"/>
                              <w:marBottom w:val="0"/>
                              <w:divBdr>
                                <w:top w:val="none" w:sz="0" w:space="0" w:color="auto"/>
                                <w:left w:val="none" w:sz="0" w:space="0" w:color="auto"/>
                                <w:bottom w:val="none" w:sz="0" w:space="0" w:color="auto"/>
                                <w:right w:val="none" w:sz="0" w:space="0" w:color="auto"/>
                              </w:divBdr>
                              <w:divsChild>
                                <w:div w:id="734012906">
                                  <w:marLeft w:val="0"/>
                                  <w:marRight w:val="0"/>
                                  <w:marTop w:val="0"/>
                                  <w:marBottom w:val="0"/>
                                  <w:divBdr>
                                    <w:top w:val="none" w:sz="0" w:space="0" w:color="auto"/>
                                    <w:left w:val="none" w:sz="0" w:space="0" w:color="auto"/>
                                    <w:bottom w:val="none" w:sz="0" w:space="0" w:color="auto"/>
                                    <w:right w:val="none" w:sz="0" w:space="0" w:color="auto"/>
                                  </w:divBdr>
                                  <w:divsChild>
                                    <w:div w:id="7340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12930">
      <w:marLeft w:val="0"/>
      <w:marRight w:val="0"/>
      <w:marTop w:val="0"/>
      <w:marBottom w:val="0"/>
      <w:divBdr>
        <w:top w:val="none" w:sz="0" w:space="0" w:color="auto"/>
        <w:left w:val="none" w:sz="0" w:space="0" w:color="auto"/>
        <w:bottom w:val="none" w:sz="0" w:space="0" w:color="auto"/>
        <w:right w:val="none" w:sz="0" w:space="0" w:color="auto"/>
      </w:divBdr>
    </w:div>
    <w:div w:id="759715749">
      <w:bodyDiv w:val="1"/>
      <w:marLeft w:val="0"/>
      <w:marRight w:val="0"/>
      <w:marTop w:val="0"/>
      <w:marBottom w:val="0"/>
      <w:divBdr>
        <w:top w:val="none" w:sz="0" w:space="0" w:color="auto"/>
        <w:left w:val="none" w:sz="0" w:space="0" w:color="auto"/>
        <w:bottom w:val="none" w:sz="0" w:space="0" w:color="auto"/>
        <w:right w:val="none" w:sz="0" w:space="0" w:color="auto"/>
      </w:divBdr>
    </w:div>
    <w:div w:id="874855072">
      <w:bodyDiv w:val="1"/>
      <w:marLeft w:val="0"/>
      <w:marRight w:val="0"/>
      <w:marTop w:val="0"/>
      <w:marBottom w:val="0"/>
      <w:divBdr>
        <w:top w:val="none" w:sz="0" w:space="0" w:color="auto"/>
        <w:left w:val="none" w:sz="0" w:space="0" w:color="auto"/>
        <w:bottom w:val="none" w:sz="0" w:space="0" w:color="auto"/>
        <w:right w:val="none" w:sz="0" w:space="0" w:color="auto"/>
      </w:divBdr>
      <w:divsChild>
        <w:div w:id="593170838">
          <w:marLeft w:val="0"/>
          <w:marRight w:val="0"/>
          <w:marTop w:val="0"/>
          <w:marBottom w:val="0"/>
          <w:divBdr>
            <w:top w:val="none" w:sz="0" w:space="0" w:color="auto"/>
            <w:left w:val="none" w:sz="0" w:space="0" w:color="auto"/>
            <w:bottom w:val="none" w:sz="0" w:space="0" w:color="auto"/>
            <w:right w:val="none" w:sz="0" w:space="0" w:color="auto"/>
          </w:divBdr>
          <w:divsChild>
            <w:div w:id="751438446">
              <w:marLeft w:val="0"/>
              <w:marRight w:val="0"/>
              <w:marTop w:val="0"/>
              <w:marBottom w:val="0"/>
              <w:divBdr>
                <w:top w:val="none" w:sz="0" w:space="0" w:color="auto"/>
                <w:left w:val="none" w:sz="0" w:space="0" w:color="auto"/>
                <w:bottom w:val="none" w:sz="0" w:space="0" w:color="auto"/>
                <w:right w:val="none" w:sz="0" w:space="0" w:color="auto"/>
              </w:divBdr>
              <w:divsChild>
                <w:div w:id="695889372">
                  <w:marLeft w:val="0"/>
                  <w:marRight w:val="0"/>
                  <w:marTop w:val="0"/>
                  <w:marBottom w:val="0"/>
                  <w:divBdr>
                    <w:top w:val="none" w:sz="0" w:space="0" w:color="auto"/>
                    <w:left w:val="none" w:sz="0" w:space="0" w:color="auto"/>
                    <w:bottom w:val="none" w:sz="0" w:space="0" w:color="auto"/>
                    <w:right w:val="none" w:sz="0" w:space="0" w:color="auto"/>
                  </w:divBdr>
                  <w:divsChild>
                    <w:div w:id="618531728">
                      <w:marLeft w:val="0"/>
                      <w:marRight w:val="0"/>
                      <w:marTop w:val="0"/>
                      <w:marBottom w:val="0"/>
                      <w:divBdr>
                        <w:top w:val="none" w:sz="0" w:space="0" w:color="auto"/>
                        <w:left w:val="none" w:sz="0" w:space="0" w:color="auto"/>
                        <w:bottom w:val="none" w:sz="0" w:space="0" w:color="auto"/>
                        <w:right w:val="none" w:sz="0" w:space="0" w:color="auto"/>
                      </w:divBdr>
                      <w:divsChild>
                        <w:div w:id="1061833521">
                          <w:marLeft w:val="0"/>
                          <w:marRight w:val="0"/>
                          <w:marTop w:val="0"/>
                          <w:marBottom w:val="0"/>
                          <w:divBdr>
                            <w:top w:val="none" w:sz="0" w:space="0" w:color="auto"/>
                            <w:left w:val="none" w:sz="0" w:space="0" w:color="auto"/>
                            <w:bottom w:val="none" w:sz="0" w:space="0" w:color="auto"/>
                            <w:right w:val="none" w:sz="0" w:space="0" w:color="auto"/>
                          </w:divBdr>
                          <w:divsChild>
                            <w:div w:id="440297281">
                              <w:marLeft w:val="0"/>
                              <w:marRight w:val="0"/>
                              <w:marTop w:val="0"/>
                              <w:marBottom w:val="0"/>
                              <w:divBdr>
                                <w:top w:val="none" w:sz="0" w:space="0" w:color="auto"/>
                                <w:left w:val="none" w:sz="0" w:space="0" w:color="auto"/>
                                <w:bottom w:val="none" w:sz="0" w:space="0" w:color="auto"/>
                                <w:right w:val="none" w:sz="0" w:space="0" w:color="auto"/>
                              </w:divBdr>
                              <w:divsChild>
                                <w:div w:id="1648629298">
                                  <w:marLeft w:val="0"/>
                                  <w:marRight w:val="0"/>
                                  <w:marTop w:val="0"/>
                                  <w:marBottom w:val="0"/>
                                  <w:divBdr>
                                    <w:top w:val="none" w:sz="0" w:space="0" w:color="auto"/>
                                    <w:left w:val="none" w:sz="0" w:space="0" w:color="auto"/>
                                    <w:bottom w:val="none" w:sz="0" w:space="0" w:color="auto"/>
                                    <w:right w:val="none" w:sz="0" w:space="0" w:color="auto"/>
                                  </w:divBdr>
                                  <w:divsChild>
                                    <w:div w:id="2008510571">
                                      <w:marLeft w:val="0"/>
                                      <w:marRight w:val="0"/>
                                      <w:marTop w:val="0"/>
                                      <w:marBottom w:val="0"/>
                                      <w:divBdr>
                                        <w:top w:val="none" w:sz="0" w:space="0" w:color="auto"/>
                                        <w:left w:val="none" w:sz="0" w:space="0" w:color="auto"/>
                                        <w:bottom w:val="none" w:sz="0" w:space="0" w:color="auto"/>
                                        <w:right w:val="none" w:sz="0" w:space="0" w:color="auto"/>
                                      </w:divBdr>
                                      <w:divsChild>
                                        <w:div w:id="133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81663">
      <w:bodyDiv w:val="1"/>
      <w:marLeft w:val="0"/>
      <w:marRight w:val="0"/>
      <w:marTop w:val="0"/>
      <w:marBottom w:val="0"/>
      <w:divBdr>
        <w:top w:val="none" w:sz="0" w:space="0" w:color="auto"/>
        <w:left w:val="none" w:sz="0" w:space="0" w:color="auto"/>
        <w:bottom w:val="none" w:sz="0" w:space="0" w:color="auto"/>
        <w:right w:val="none" w:sz="0" w:space="0" w:color="auto"/>
      </w:divBdr>
    </w:div>
    <w:div w:id="1832476753">
      <w:bodyDiv w:val="1"/>
      <w:marLeft w:val="0"/>
      <w:marRight w:val="0"/>
      <w:marTop w:val="0"/>
      <w:marBottom w:val="0"/>
      <w:divBdr>
        <w:top w:val="none" w:sz="0" w:space="0" w:color="auto"/>
        <w:left w:val="none" w:sz="0" w:space="0" w:color="auto"/>
        <w:bottom w:val="none" w:sz="0" w:space="0" w:color="auto"/>
        <w:right w:val="none" w:sz="0" w:space="0" w:color="auto"/>
      </w:divBdr>
    </w:div>
    <w:div w:id="2083866958">
      <w:bodyDiv w:val="1"/>
      <w:marLeft w:val="0"/>
      <w:marRight w:val="0"/>
      <w:marTop w:val="0"/>
      <w:marBottom w:val="0"/>
      <w:divBdr>
        <w:top w:val="none" w:sz="0" w:space="0" w:color="auto"/>
        <w:left w:val="none" w:sz="0" w:space="0" w:color="auto"/>
        <w:bottom w:val="none" w:sz="0" w:space="0" w:color="auto"/>
        <w:right w:val="none" w:sz="0" w:space="0" w:color="auto"/>
      </w:divBdr>
    </w:div>
    <w:div w:id="2128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www.pcisecuritystandards.org/assessors_and_solutions/point_to_point_encryption_components_expired"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pcisecuritystandards.org/assessors_and_solutions/point_to_point_encryption_components"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pcisecuritystandards.org/assessors_and_solutions/point_to_point_encryption_solutions_expired" TargetMode="External"/><Relationship Id="rId29" Type="http://schemas.openxmlformats.org/officeDocument/2006/relationships/hyperlink" Target="https://www.pcisecuritystandards.org/approved_companies_providers/approved_pin_transaction_securit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cisecuritystandards.org/assessors_and_solutions/point_to_point_encryption_solutions_expired"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pcisecuritystandards.org/assessors_and_solutions/point_to_point_encryption_solutions"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www.pcisecuritystandards.org/assessors_and_solutions/point_to_point_encryption_solutions"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56F4-FB2C-D845-B6C2-BE09053D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18659</CharactersWithSpaces>
  <SharedDoc>false</SharedDoc>
  <HyperlinkBase/>
  <HLinks>
    <vt:vector size="18" baseType="variant">
      <vt:variant>
        <vt:i4>4325402</vt:i4>
      </vt:variant>
      <vt:variant>
        <vt:i4>159</vt:i4>
      </vt:variant>
      <vt:variant>
        <vt:i4>0</vt:i4>
      </vt:variant>
      <vt:variant>
        <vt:i4>5</vt:i4>
      </vt:variant>
      <vt:variant>
        <vt:lpwstr>https://www.pcisecuritystandards.org</vt:lpwstr>
      </vt:variant>
      <vt:variant>
        <vt:lpwstr/>
      </vt:variant>
      <vt:variant>
        <vt:i4>5701704</vt:i4>
      </vt:variant>
      <vt:variant>
        <vt:i4>156</vt:i4>
      </vt:variant>
      <vt:variant>
        <vt:i4>0</vt:i4>
      </vt:variant>
      <vt:variant>
        <vt:i4>5</vt:i4>
      </vt:variant>
      <vt:variant>
        <vt:lpwstr>http://www.nist.gov/manuscript-publication-search.cfm?pub_id=909505</vt:lpwstr>
      </vt:variant>
      <vt:variant>
        <vt:lpwstr/>
      </vt:variant>
      <vt:variant>
        <vt:i4>7995474</vt:i4>
      </vt:variant>
      <vt:variant>
        <vt:i4>153</vt:i4>
      </vt:variant>
      <vt:variant>
        <vt:i4>0</vt:i4>
      </vt:variant>
      <vt:variant>
        <vt:i4>5</vt:i4>
      </vt:variant>
      <vt:variant>
        <vt:lpwstr>http://www.enisa.europa.eu/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Michael Thompson</cp:lastModifiedBy>
  <cp:revision>2</cp:revision>
  <cp:lastPrinted>2016-11-21T17:13:00Z</cp:lastPrinted>
  <dcterms:created xsi:type="dcterms:W3CDTF">2021-04-21T15:30:00Z</dcterms:created>
  <dcterms:modified xsi:type="dcterms:W3CDTF">2021-04-21T15:30:00Z</dcterms:modified>
  <cp:category/>
</cp:coreProperties>
</file>