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7C1B" w14:textId="77777777" w:rsidR="00A36FB2" w:rsidRPr="00764864" w:rsidRDefault="005B6058" w:rsidP="00A36FB2">
      <w:pPr>
        <w:pStyle w:val="booktitle"/>
        <w:spacing w:before="0" w:after="2160"/>
        <w:ind w:left="0"/>
        <w:jc w:val="right"/>
        <w:rPr>
          <w:noProof w:val="0"/>
        </w:rPr>
      </w:pPr>
      <w:r w:rsidRPr="00764864"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F6F49" w14:textId="05BD66E5" w:rsidR="00B65D46" w:rsidRPr="00790539" w:rsidRDefault="008401C6" w:rsidP="00B65D46">
      <w:pPr>
        <w:pStyle w:val="booktitle"/>
        <w:spacing w:before="120" w:after="720"/>
        <w:ind w:left="0"/>
        <w:rPr>
          <w:rFonts w:cs="Arial"/>
          <w:noProof w:val="0"/>
          <w:sz w:val="48"/>
        </w:rPr>
      </w:pPr>
      <w:r w:rsidRPr="00B9264D">
        <w:rPr>
          <w:color w:val="333333"/>
          <w:sz w:val="40"/>
        </w:rPr>
        <w:t>Payment Card Industry (PCI)</w:t>
      </w:r>
      <w:r w:rsidRPr="00B9264D">
        <w:rPr>
          <w:color w:val="333333"/>
        </w:rPr>
        <w:t xml:space="preserve"> </w:t>
      </w:r>
      <w:r w:rsidRPr="00B9264D">
        <w:rPr>
          <w:color w:val="333333"/>
        </w:rPr>
        <w:br/>
      </w:r>
      <w:r w:rsidR="00BA32D8">
        <w:rPr>
          <w:sz w:val="48"/>
        </w:rPr>
        <w:t xml:space="preserve">Card Production </w:t>
      </w:r>
      <w:r w:rsidR="00D72AFA">
        <w:rPr>
          <w:sz w:val="48"/>
        </w:rPr>
        <w:t xml:space="preserve">and Provisioning Logical </w:t>
      </w:r>
      <w:r w:rsidR="00FD6C2C">
        <w:rPr>
          <w:sz w:val="48"/>
        </w:rPr>
        <w:t xml:space="preserve">Security </w:t>
      </w:r>
      <w:r w:rsidR="00BA32D8">
        <w:rPr>
          <w:sz w:val="48"/>
        </w:rPr>
        <w:t>Requirements</w:t>
      </w:r>
      <w:r w:rsidR="000C6F1F">
        <w:rPr>
          <w:sz w:val="48"/>
        </w:rPr>
        <w:br/>
      </w:r>
    </w:p>
    <w:p w14:paraId="107D29A6" w14:textId="77777777" w:rsidR="00B65D46" w:rsidRDefault="00B65D46" w:rsidP="00B65D46">
      <w:pPr>
        <w:pStyle w:val="booktitle"/>
        <w:spacing w:before="1080" w:after="720"/>
        <w:ind w:left="0"/>
        <w:rPr>
          <w:rFonts w:cs="Arial"/>
          <w:noProof w:val="0"/>
          <w:color w:val="333333"/>
          <w:sz w:val="40"/>
        </w:rPr>
      </w:pPr>
    </w:p>
    <w:p w14:paraId="652B85F6" w14:textId="05381B31" w:rsidR="00A36FB2" w:rsidRPr="00764864" w:rsidRDefault="00FF4E19" w:rsidP="00F05965">
      <w:pPr>
        <w:pStyle w:val="Subtitle1"/>
        <w:pBdr>
          <w:top w:val="single" w:sz="6" w:space="1" w:color="333333"/>
        </w:pBdr>
        <w:spacing w:after="0"/>
        <w:ind w:left="0" w:right="2790"/>
        <w:jc w:val="left"/>
        <w:outlineLvl w:val="0"/>
      </w:pPr>
      <w:r w:rsidRPr="00823FB7">
        <w:t>Attestation of Compliance for Onsite Assessments</w:t>
      </w:r>
    </w:p>
    <w:p w14:paraId="0862325B" w14:textId="0298A520" w:rsidR="00D72AFA" w:rsidRDefault="00D72AFA" w:rsidP="00F05965">
      <w:pPr>
        <w:pStyle w:val="Subtitle1"/>
        <w:pBdr>
          <w:top w:val="none" w:sz="0" w:space="0" w:color="auto"/>
        </w:pBdr>
        <w:spacing w:before="120" w:after="0" w:line="264" w:lineRule="auto"/>
        <w:ind w:left="0" w:right="279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For use with Card Production and Provisioning Logical Security Requirements v2.0</w:t>
      </w:r>
    </w:p>
    <w:p w14:paraId="34D723A2" w14:textId="2F4C5A42" w:rsidR="00FB082F" w:rsidRPr="00764864" w:rsidRDefault="00B162FB" w:rsidP="009674EE">
      <w:pPr>
        <w:pStyle w:val="Subtitle1"/>
        <w:pBdr>
          <w:top w:val="none" w:sz="0" w:space="0" w:color="auto"/>
        </w:pBdr>
        <w:spacing w:before="120" w:after="0" w:line="360" w:lineRule="auto"/>
        <w:ind w:left="0"/>
        <w:jc w:val="left"/>
        <w:outlineLvl w:val="0"/>
      </w:pPr>
      <w:r w:rsidRPr="00B162FB">
        <w:rPr>
          <w:rFonts w:ascii="Arial" w:hAnsi="Arial"/>
          <w:sz w:val="24"/>
          <w:szCs w:val="24"/>
        </w:rPr>
        <w:t xml:space="preserve">Revision </w:t>
      </w:r>
      <w:r w:rsidR="00BA32D8" w:rsidRPr="00B162FB">
        <w:rPr>
          <w:rFonts w:ascii="Arial" w:hAnsi="Arial"/>
          <w:sz w:val="24"/>
          <w:szCs w:val="24"/>
        </w:rPr>
        <w:t>1</w:t>
      </w:r>
      <w:r w:rsidR="00F4176D" w:rsidRPr="00B162FB">
        <w:rPr>
          <w:rFonts w:ascii="Arial" w:hAnsi="Arial"/>
          <w:sz w:val="24"/>
          <w:szCs w:val="24"/>
        </w:rPr>
        <w:t>.0</w:t>
      </w:r>
      <w:r w:rsidR="00A36FB2" w:rsidRPr="00B162FB">
        <w:rPr>
          <w:rFonts w:ascii="Arial" w:hAnsi="Arial"/>
          <w:sz w:val="24"/>
          <w:szCs w:val="24"/>
        </w:rPr>
        <w:br/>
      </w:r>
      <w:r w:rsidR="00666A54">
        <w:rPr>
          <w:rFonts w:ascii="Arial" w:hAnsi="Arial"/>
          <w:b w:val="0"/>
          <w:sz w:val="24"/>
        </w:rPr>
        <w:t>January 2019</w:t>
      </w:r>
    </w:p>
    <w:p w14:paraId="3C7EDFEF" w14:textId="77777777" w:rsidR="00FB082F" w:rsidRPr="00764864" w:rsidRDefault="00FB082F" w:rsidP="00FB082F">
      <w:pPr>
        <w:sectPr w:rsidR="00FB082F" w:rsidRPr="00764864" w:rsidSect="00B162FB">
          <w:headerReference w:type="default" r:id="rId9"/>
          <w:headerReference w:type="first" r:id="rId10"/>
          <w:pgSz w:w="12240" w:h="15840" w:code="1"/>
          <w:pgMar w:top="1440" w:right="1152" w:bottom="1008" w:left="1152" w:header="720" w:footer="576" w:gutter="0"/>
          <w:pgNumType w:fmt="lowerRoman" w:start="1"/>
          <w:cols w:space="720"/>
          <w:docGrid w:linePitch="360"/>
        </w:sectPr>
      </w:pPr>
    </w:p>
    <w:p w14:paraId="4BACD1E6" w14:textId="77777777" w:rsidR="008F0B44" w:rsidRDefault="008F0B44" w:rsidP="001C0BDA">
      <w:pPr>
        <w:pStyle w:val="Headingrule"/>
        <w:spacing w:before="120" w:after="120"/>
        <w:ind w:left="1440" w:hanging="1440"/>
        <w:rPr>
          <w:bCs/>
          <w:iCs/>
        </w:rPr>
      </w:pPr>
      <w:bookmarkStart w:id="0" w:name="_Toc377997567"/>
      <w:bookmarkStart w:id="1" w:name="_Toc252439447"/>
      <w:bookmarkStart w:id="2" w:name="_Toc275753517"/>
    </w:p>
    <w:p w14:paraId="059F194A" w14:textId="263B4AAF" w:rsidR="007D6B40" w:rsidRPr="00764864" w:rsidRDefault="00AD6B2C" w:rsidP="001C0BDA">
      <w:pPr>
        <w:pStyle w:val="Headingrule"/>
        <w:spacing w:before="120" w:after="120"/>
        <w:ind w:left="1440" w:hanging="1440"/>
        <w:rPr>
          <w:bCs/>
          <w:iCs/>
        </w:rPr>
      </w:pPr>
      <w:r w:rsidRPr="00764864">
        <w:rPr>
          <w:bCs/>
          <w:iCs/>
        </w:rPr>
        <w:t>Section 1:</w:t>
      </w:r>
      <w:r w:rsidRPr="00764864">
        <w:rPr>
          <w:bCs/>
          <w:iCs/>
        </w:rPr>
        <w:tab/>
      </w:r>
      <w:r w:rsidR="007D6B40" w:rsidRPr="00764864">
        <w:rPr>
          <w:bCs/>
          <w:iCs/>
        </w:rPr>
        <w:t xml:space="preserve">Assessment </w:t>
      </w:r>
      <w:r w:rsidR="003551AF" w:rsidRPr="00764864">
        <w:rPr>
          <w:bCs/>
          <w:iCs/>
        </w:rPr>
        <w:t>Information</w:t>
      </w:r>
      <w:bookmarkEnd w:id="0"/>
      <w:bookmarkEnd w:id="1"/>
      <w:r w:rsidR="007D6B40" w:rsidRPr="00764864">
        <w:rPr>
          <w:bCs/>
          <w:iCs/>
        </w:rPr>
        <w:t xml:space="preserve"> </w:t>
      </w:r>
    </w:p>
    <w:p w14:paraId="4399D0F9" w14:textId="77777777" w:rsidR="007D6B40" w:rsidRPr="00764864" w:rsidRDefault="007D6B40" w:rsidP="007D6B40">
      <w:pPr>
        <w:rPr>
          <w:b/>
          <w:bCs/>
          <w:i/>
          <w:iCs/>
          <w:sz w:val="22"/>
        </w:rPr>
      </w:pPr>
      <w:r w:rsidRPr="00764864">
        <w:rPr>
          <w:b/>
          <w:bCs/>
          <w:i/>
          <w:iCs/>
          <w:sz w:val="22"/>
        </w:rPr>
        <w:t>Instructions for Submission</w:t>
      </w:r>
    </w:p>
    <w:p w14:paraId="7EF2B6EC" w14:textId="31CAA58E" w:rsidR="007D6B40" w:rsidRPr="00FF4E19" w:rsidRDefault="006B35E1" w:rsidP="007D6B40">
      <w:pPr>
        <w:pStyle w:val="BodyText3"/>
        <w:jc w:val="left"/>
        <w:rPr>
          <w:szCs w:val="20"/>
        </w:rPr>
      </w:pPr>
      <w:r w:rsidRPr="00FF4E19">
        <w:rPr>
          <w:szCs w:val="20"/>
        </w:rPr>
        <w:t>This Attestation of Compliance must be completed</w:t>
      </w:r>
      <w:r w:rsidR="007D6B40" w:rsidRPr="00FF4E19">
        <w:rPr>
          <w:iCs/>
          <w:szCs w:val="20"/>
        </w:rPr>
        <w:t xml:space="preserve"> as a declaration of the </w:t>
      </w:r>
      <w:r w:rsidR="000B54F1" w:rsidRPr="00FF4E19">
        <w:rPr>
          <w:iCs/>
          <w:szCs w:val="20"/>
        </w:rPr>
        <w:t xml:space="preserve">results of the </w:t>
      </w:r>
      <w:r w:rsidR="00BA32D8">
        <w:rPr>
          <w:iCs/>
          <w:szCs w:val="20"/>
        </w:rPr>
        <w:t>card vendor</w:t>
      </w:r>
      <w:r w:rsidRPr="00FF4E19">
        <w:rPr>
          <w:iCs/>
          <w:szCs w:val="20"/>
        </w:rPr>
        <w:t xml:space="preserve">’s </w:t>
      </w:r>
      <w:r w:rsidR="000B54F1" w:rsidRPr="00FF4E19">
        <w:rPr>
          <w:iCs/>
          <w:szCs w:val="20"/>
        </w:rPr>
        <w:t xml:space="preserve">assessment </w:t>
      </w:r>
      <w:r w:rsidR="007D6B40" w:rsidRPr="00FF4E19">
        <w:rPr>
          <w:szCs w:val="20"/>
        </w:rPr>
        <w:t xml:space="preserve">with the </w:t>
      </w:r>
      <w:r w:rsidR="007D6B40" w:rsidRPr="00FF4E19">
        <w:rPr>
          <w:i/>
          <w:szCs w:val="20"/>
        </w:rPr>
        <w:t xml:space="preserve">Payment Card Industry </w:t>
      </w:r>
      <w:r w:rsidR="00BA32D8">
        <w:rPr>
          <w:i/>
          <w:szCs w:val="20"/>
        </w:rPr>
        <w:t xml:space="preserve">Card Production </w:t>
      </w:r>
      <w:r w:rsidR="00D72AFA">
        <w:rPr>
          <w:i/>
          <w:szCs w:val="20"/>
        </w:rPr>
        <w:t xml:space="preserve">and Provisioning Logical </w:t>
      </w:r>
      <w:r w:rsidR="007D6B40" w:rsidRPr="00FF4E19">
        <w:rPr>
          <w:i/>
          <w:szCs w:val="20"/>
        </w:rPr>
        <w:t>Security</w:t>
      </w:r>
      <w:r w:rsidR="00BA32D8">
        <w:rPr>
          <w:i/>
          <w:szCs w:val="20"/>
        </w:rPr>
        <w:t xml:space="preserve"> </w:t>
      </w:r>
      <w:r w:rsidR="00196928">
        <w:rPr>
          <w:i/>
          <w:szCs w:val="20"/>
        </w:rPr>
        <w:t xml:space="preserve">Requirements </w:t>
      </w:r>
      <w:r w:rsidR="000B54F1" w:rsidRPr="00FF4E19">
        <w:rPr>
          <w:i/>
          <w:szCs w:val="20"/>
        </w:rPr>
        <w:t xml:space="preserve">(PCI </w:t>
      </w:r>
      <w:r w:rsidR="00BA32D8">
        <w:rPr>
          <w:i/>
          <w:szCs w:val="20"/>
        </w:rPr>
        <w:t>CP</w:t>
      </w:r>
      <w:r w:rsidR="00D72AFA">
        <w:rPr>
          <w:i/>
          <w:szCs w:val="20"/>
        </w:rPr>
        <w:t>PL</w:t>
      </w:r>
      <w:r w:rsidR="00BA32D8">
        <w:rPr>
          <w:i/>
          <w:szCs w:val="20"/>
        </w:rPr>
        <w:t>SR</w:t>
      </w:r>
      <w:r w:rsidR="000B54F1" w:rsidRPr="00FF4E19">
        <w:rPr>
          <w:i/>
          <w:szCs w:val="20"/>
        </w:rPr>
        <w:t>)</w:t>
      </w:r>
      <w:r w:rsidR="007D6B40" w:rsidRPr="00FF4E19">
        <w:rPr>
          <w:i/>
          <w:szCs w:val="20"/>
        </w:rPr>
        <w:t>.</w:t>
      </w:r>
      <w:r w:rsidR="007D6B40" w:rsidRPr="00FF4E19">
        <w:rPr>
          <w:szCs w:val="20"/>
        </w:rPr>
        <w:t xml:space="preserve"> Complete all sections</w:t>
      </w:r>
      <w:r w:rsidR="00C55C64">
        <w:rPr>
          <w:szCs w:val="20"/>
        </w:rPr>
        <w:t>:</w:t>
      </w:r>
      <w:r w:rsidR="001C0BDA">
        <w:rPr>
          <w:szCs w:val="20"/>
        </w:rPr>
        <w:t xml:space="preserve"> </w:t>
      </w:r>
      <w:r w:rsidR="00DD2E0B">
        <w:rPr>
          <w:rFonts w:eastAsia="MS Mincho" w:cs="Arial"/>
          <w:bCs/>
          <w:color w:val="000000"/>
          <w:szCs w:val="20"/>
        </w:rPr>
        <w:t>T</w:t>
      </w:r>
      <w:r w:rsidRPr="00FF4E19">
        <w:rPr>
          <w:rFonts w:eastAsia="MS Mincho" w:cs="Arial"/>
          <w:bCs/>
          <w:color w:val="000000"/>
          <w:szCs w:val="20"/>
        </w:rPr>
        <w:t xml:space="preserve">he </w:t>
      </w:r>
      <w:r w:rsidR="00BA32D8">
        <w:rPr>
          <w:rFonts w:eastAsia="MS Mincho" w:cs="Arial"/>
          <w:bCs/>
          <w:color w:val="000000"/>
          <w:szCs w:val="20"/>
        </w:rPr>
        <w:t>card vendor</w:t>
      </w:r>
      <w:r w:rsidRPr="00FF4E19">
        <w:rPr>
          <w:rFonts w:eastAsia="MS Mincho" w:cs="Arial"/>
          <w:bCs/>
          <w:color w:val="000000"/>
          <w:szCs w:val="20"/>
        </w:rPr>
        <w:t xml:space="preserve"> is responsible for ensuring that each section is completed by the relevant parties, as applicable. </w:t>
      </w:r>
      <w:r w:rsidRPr="00FF4E19">
        <w:rPr>
          <w:rFonts w:eastAsia="MS Mincho" w:cs="Arial"/>
          <w:bCs/>
          <w:iCs/>
          <w:color w:val="000000"/>
          <w:szCs w:val="20"/>
        </w:rPr>
        <w:t>Contact the requesting payment brand for</w:t>
      </w:r>
      <w:r w:rsidRPr="00FF4E19">
        <w:rPr>
          <w:rFonts w:eastAsia="MS Mincho"/>
          <w:color w:val="000000"/>
          <w:szCs w:val="20"/>
        </w:rPr>
        <w:t xml:space="preserve"> reporting and submission procedures</w:t>
      </w:r>
      <w:r w:rsidR="000B54F1" w:rsidRPr="00FF4E19">
        <w:rPr>
          <w:szCs w:val="20"/>
        </w:rPr>
        <w:t>.</w:t>
      </w:r>
    </w:p>
    <w:tbl>
      <w:tblPr>
        <w:tblW w:w="999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980"/>
        <w:gridCol w:w="990"/>
        <w:gridCol w:w="1800"/>
        <w:gridCol w:w="1530"/>
        <w:gridCol w:w="1620"/>
      </w:tblGrid>
      <w:tr w:rsidR="00213616" w:rsidRPr="00213616" w14:paraId="41DA1238" w14:textId="77777777" w:rsidTr="00B162FB">
        <w:trPr>
          <w:trHeight w:val="360"/>
        </w:trPr>
        <w:tc>
          <w:tcPr>
            <w:tcW w:w="999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496EFC83" w14:textId="4A2F1864" w:rsidR="002D72A5" w:rsidRPr="00213616" w:rsidRDefault="002D72A5" w:rsidP="009674EE">
            <w:pPr>
              <w:spacing w:after="60"/>
              <w:ind w:left="776" w:hanging="776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3616">
              <w:rPr>
                <w:rFonts w:cs="Arial"/>
                <w:b/>
                <w:bCs/>
                <w:color w:val="FFFFFF" w:themeColor="background1"/>
                <w:szCs w:val="20"/>
              </w:rPr>
              <w:t>P</w:t>
            </w:r>
            <w:r w:rsidRPr="00213616">
              <w:rPr>
                <w:rFonts w:cs="Arial"/>
                <w:b/>
                <w:color w:val="FFFFFF" w:themeColor="background1"/>
                <w:szCs w:val="20"/>
              </w:rPr>
              <w:t>art 1</w:t>
            </w:r>
            <w:r w:rsidR="009674EE" w:rsidRPr="00213616">
              <w:rPr>
                <w:rFonts w:cs="Arial"/>
                <w:b/>
                <w:color w:val="FFFFFF" w:themeColor="background1"/>
                <w:szCs w:val="20"/>
              </w:rPr>
              <w:t>.</w:t>
            </w:r>
            <w:r w:rsidR="009674EE" w:rsidRPr="00213616">
              <w:rPr>
                <w:rFonts w:cs="Arial"/>
                <w:b/>
                <w:color w:val="FFFFFF" w:themeColor="background1"/>
                <w:szCs w:val="20"/>
              </w:rPr>
              <w:tab/>
            </w:r>
            <w:r w:rsidR="004203CD" w:rsidRPr="00213616">
              <w:rPr>
                <w:rFonts w:cs="Arial"/>
                <w:b/>
                <w:color w:val="FFFFFF" w:themeColor="background1"/>
                <w:szCs w:val="20"/>
              </w:rPr>
              <w:t>Card Vendor</w:t>
            </w:r>
            <w:r w:rsidR="006B35E1" w:rsidRPr="00213616">
              <w:rPr>
                <w:rFonts w:cs="Arial"/>
                <w:b/>
                <w:color w:val="FFFFFF" w:themeColor="background1"/>
                <w:szCs w:val="20"/>
              </w:rPr>
              <w:t xml:space="preserve"> and</w:t>
            </w:r>
            <w:r w:rsidRPr="00213616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7E27B9" w:rsidRPr="00213616">
              <w:rPr>
                <w:rFonts w:cs="Arial"/>
                <w:b/>
                <w:color w:val="FFFFFF" w:themeColor="background1"/>
                <w:szCs w:val="20"/>
              </w:rPr>
              <w:t>Card Production Security Assessor</w:t>
            </w:r>
            <w:r w:rsidR="009674EE" w:rsidRPr="00213616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9674EE" w:rsidRPr="00213616">
              <w:rPr>
                <w:rFonts w:cs="Arial"/>
                <w:b/>
                <w:color w:val="FFFFFF" w:themeColor="background1"/>
                <w:szCs w:val="20"/>
              </w:rPr>
              <w:sym w:font="Symbol" w:char="F02D"/>
            </w:r>
            <w:r w:rsidR="009674EE" w:rsidRPr="00213616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7E27B9" w:rsidRPr="00213616">
              <w:rPr>
                <w:rFonts w:cs="Arial"/>
                <w:b/>
                <w:color w:val="FFFFFF" w:themeColor="background1"/>
                <w:szCs w:val="20"/>
              </w:rPr>
              <w:t xml:space="preserve">Logical Controls </w:t>
            </w:r>
            <w:r w:rsidR="00F05965" w:rsidRPr="00213616">
              <w:rPr>
                <w:rFonts w:cs="Arial"/>
                <w:b/>
                <w:color w:val="FFFFFF" w:themeColor="background1"/>
                <w:szCs w:val="20"/>
              </w:rPr>
              <w:br/>
            </w:r>
            <w:r w:rsidR="007E27B9" w:rsidRPr="00213616">
              <w:rPr>
                <w:rFonts w:cs="Arial"/>
                <w:b/>
                <w:color w:val="FFFFFF" w:themeColor="background1"/>
                <w:szCs w:val="20"/>
              </w:rPr>
              <w:t xml:space="preserve">(CPSA-L) </w:t>
            </w:r>
            <w:r w:rsidRPr="00213616">
              <w:rPr>
                <w:rFonts w:cs="Arial"/>
                <w:b/>
                <w:color w:val="FFFFFF" w:themeColor="background1"/>
                <w:szCs w:val="20"/>
              </w:rPr>
              <w:t xml:space="preserve"> Information</w:t>
            </w:r>
          </w:p>
        </w:tc>
      </w:tr>
      <w:tr w:rsidR="002D72A5" w:rsidRPr="00F05965" w14:paraId="3A2E287F" w14:textId="77777777" w:rsidTr="00B162FB">
        <w:trPr>
          <w:trHeight w:val="288"/>
        </w:trPr>
        <w:tc>
          <w:tcPr>
            <w:tcW w:w="999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65F9C602" w14:textId="765B0707" w:rsidR="002D72A5" w:rsidRPr="00F05965" w:rsidRDefault="002D72A5" w:rsidP="00FD6C2C">
            <w:pPr>
              <w:spacing w:after="60"/>
              <w:ind w:left="164"/>
              <w:rPr>
                <w:rFonts w:cs="Arial"/>
                <w:b/>
                <w:bCs/>
                <w:sz w:val="19"/>
                <w:szCs w:val="19"/>
              </w:rPr>
            </w:pPr>
            <w:r w:rsidRPr="00F05965">
              <w:rPr>
                <w:rFonts w:cs="Arial"/>
                <w:b/>
                <w:bCs/>
                <w:sz w:val="19"/>
                <w:szCs w:val="19"/>
              </w:rPr>
              <w:t xml:space="preserve">Part 1a. </w:t>
            </w:r>
            <w:r w:rsidR="00FD6C2C" w:rsidRPr="00F05965">
              <w:rPr>
                <w:rFonts w:cs="Arial"/>
                <w:b/>
                <w:bCs/>
                <w:sz w:val="19"/>
                <w:szCs w:val="19"/>
              </w:rPr>
              <w:t>Card Production</w:t>
            </w:r>
            <w:r w:rsidR="00D72AFA" w:rsidRPr="00F05965">
              <w:rPr>
                <w:rFonts w:cs="Arial"/>
                <w:b/>
                <w:bCs/>
                <w:sz w:val="19"/>
                <w:szCs w:val="19"/>
              </w:rPr>
              <w:t xml:space="preserve"> and Provisioning</w:t>
            </w:r>
            <w:r w:rsidR="00FD6C2C" w:rsidRPr="00F05965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F05965">
              <w:rPr>
                <w:rFonts w:cs="Arial"/>
                <w:b/>
                <w:bCs/>
                <w:sz w:val="19"/>
                <w:szCs w:val="19"/>
              </w:rPr>
              <w:t>Organization Information</w:t>
            </w:r>
          </w:p>
        </w:tc>
      </w:tr>
      <w:tr w:rsidR="00156A5D" w:rsidRPr="00F91EA8" w14:paraId="05ED01A8" w14:textId="77777777" w:rsidTr="00B162FB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2D07DDCF" w14:textId="77777777" w:rsidR="00156A5D" w:rsidRPr="00F91EA8" w:rsidRDefault="00156A5D" w:rsidP="007D0949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91EA8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79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1D510AA" w14:textId="77777777" w:rsidR="00156A5D" w:rsidRPr="00F91EA8" w:rsidRDefault="00156A5D" w:rsidP="007D0949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91EA8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bookmarkStart w:id="3" w:name="_GoBack"/>
            <w:bookmarkEnd w:id="3"/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156A5D" w:rsidRPr="00F91EA8" w14:paraId="6E16C0E6" w14:textId="77777777" w:rsidTr="00B162FB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706550D6" w14:textId="3B504430" w:rsidR="00156A5D" w:rsidRPr="00F91EA8" w:rsidRDefault="00156A5D" w:rsidP="007D0949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91EA8">
              <w:rPr>
                <w:rFonts w:cs="Arial"/>
                <w:bCs/>
                <w:iCs/>
                <w:sz w:val="19"/>
                <w:szCs w:val="19"/>
              </w:rPr>
              <w:t xml:space="preserve">DBA </w:t>
            </w:r>
            <w:r w:rsidR="00CD6272">
              <w:rPr>
                <w:rFonts w:cs="Arial"/>
                <w:bCs/>
                <w:iCs/>
                <w:sz w:val="19"/>
                <w:szCs w:val="19"/>
              </w:rPr>
              <w:br/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(doing business as):</w:t>
            </w:r>
          </w:p>
        </w:tc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DB1487" w14:textId="77777777" w:rsidR="00156A5D" w:rsidRPr="00F91EA8" w:rsidRDefault="00156A5D" w:rsidP="007D0949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91EA8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AF89BC" w14:textId="77777777" w:rsidR="00156A5D" w:rsidRPr="00F91EA8" w:rsidRDefault="00156A5D" w:rsidP="007D0949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>
              <w:rPr>
                <w:rFonts w:cs="Arial"/>
                <w:bCs/>
                <w:iCs/>
                <w:sz w:val="19"/>
                <w:szCs w:val="19"/>
              </w:rPr>
              <w:t>Business Identifier:</w:t>
            </w:r>
          </w:p>
        </w:tc>
        <w:tc>
          <w:tcPr>
            <w:tcW w:w="31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D43D387" w14:textId="77777777" w:rsidR="00156A5D" w:rsidRPr="00F91EA8" w:rsidRDefault="00156A5D" w:rsidP="007D0949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91EA8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793BD3" w14:paraId="0F81D8F2" w14:textId="77777777" w:rsidTr="00B162FB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69ED837D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31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793BD3" w14:paraId="18C9F783" w14:textId="77777777" w:rsidTr="00B162FB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48D06FB6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31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793BD3" w14:paraId="682BF789" w14:textId="77777777" w:rsidTr="00B162FB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17292666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31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793BD3" w14:paraId="6944A8EC" w14:textId="77777777" w:rsidTr="00B162FB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79C432DC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346A4A52" w:rsidR="002D72A5" w:rsidRPr="00793BD3" w:rsidRDefault="004203CD" w:rsidP="004203CD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>Postal Code</w:t>
            </w:r>
            <w:r w:rsidR="002D72A5" w:rsidRPr="00793BD3">
              <w:rPr>
                <w:rFonts w:cs="Arial"/>
                <w:bCs/>
                <w:iCs/>
                <w:sz w:val="19"/>
                <w:szCs w:val="19"/>
              </w:rPr>
              <w:t>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793BD3" w14:paraId="5FB5931F" w14:textId="77777777" w:rsidTr="00B162FB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0A1162A5" w14:textId="14767CD0" w:rsidR="002D72A5" w:rsidRPr="00793BD3" w:rsidRDefault="00196928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>Company</w:t>
            </w:r>
            <w:r w:rsidR="004203CD" w:rsidRPr="00793BD3">
              <w:rPr>
                <w:rFonts w:cs="Arial"/>
                <w:bCs/>
                <w:iCs/>
                <w:sz w:val="19"/>
                <w:szCs w:val="19"/>
              </w:rPr>
              <w:t xml:space="preserve"> </w:t>
            </w:r>
            <w:r w:rsidR="002D72A5" w:rsidRPr="00793BD3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79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2B697608" w14:textId="77777777" w:rsidR="00635610" w:rsidRPr="00793BD3" w:rsidRDefault="00635610" w:rsidP="00635610">
      <w:pPr>
        <w:spacing w:before="0" w:after="0"/>
        <w:rPr>
          <w:sz w:val="19"/>
          <w:szCs w:val="19"/>
        </w:rPr>
      </w:pPr>
    </w:p>
    <w:tbl>
      <w:tblPr>
        <w:tblW w:w="999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980"/>
        <w:gridCol w:w="1080"/>
        <w:gridCol w:w="1710"/>
        <w:gridCol w:w="1530"/>
        <w:gridCol w:w="1620"/>
      </w:tblGrid>
      <w:tr w:rsidR="002D72A5" w:rsidRPr="00F05965" w14:paraId="6AE71366" w14:textId="77777777" w:rsidTr="00B162FB">
        <w:trPr>
          <w:trHeight w:val="288"/>
        </w:trPr>
        <w:tc>
          <w:tcPr>
            <w:tcW w:w="999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53D9F05D" w14:textId="7100ECBB" w:rsidR="002D72A5" w:rsidRPr="00F05965" w:rsidRDefault="002D72A5" w:rsidP="004203CD">
            <w:pPr>
              <w:spacing w:after="60"/>
              <w:ind w:left="162"/>
              <w:rPr>
                <w:rFonts w:cs="Arial"/>
                <w:b/>
                <w:bCs/>
                <w:sz w:val="19"/>
                <w:szCs w:val="19"/>
              </w:rPr>
            </w:pPr>
            <w:r w:rsidRPr="00F05965">
              <w:rPr>
                <w:rFonts w:cs="Arial"/>
                <w:b/>
                <w:bCs/>
                <w:sz w:val="19"/>
                <w:szCs w:val="19"/>
              </w:rPr>
              <w:t xml:space="preserve">Part 1b. </w:t>
            </w:r>
            <w:r w:rsidR="007E27B9" w:rsidRPr="00F05965">
              <w:rPr>
                <w:rFonts w:cs="Arial"/>
                <w:b/>
                <w:bCs/>
                <w:sz w:val="19"/>
                <w:szCs w:val="19"/>
              </w:rPr>
              <w:t xml:space="preserve">Card Production </w:t>
            </w:r>
            <w:r w:rsidRPr="00F05965">
              <w:rPr>
                <w:rFonts w:cs="Arial"/>
                <w:b/>
                <w:bCs/>
                <w:sz w:val="19"/>
                <w:szCs w:val="19"/>
              </w:rPr>
              <w:t>Security Assessor Company Information (if applicable)</w:t>
            </w:r>
          </w:p>
        </w:tc>
      </w:tr>
      <w:tr w:rsidR="002D72A5" w:rsidRPr="00793BD3" w14:paraId="0D26A139" w14:textId="77777777" w:rsidTr="00B162FB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3DE0144F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79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793BD3" w14:paraId="678B0CCF" w14:textId="77777777" w:rsidTr="00B162FB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1E03B50B" w14:textId="4856A462" w:rsidR="002D72A5" w:rsidRPr="00793BD3" w:rsidRDefault="002D72A5" w:rsidP="004203CD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 xml:space="preserve">Lead </w:t>
            </w:r>
            <w:r w:rsidR="004203CD" w:rsidRPr="00793BD3">
              <w:rPr>
                <w:rFonts w:cs="Arial"/>
                <w:bCs/>
                <w:iCs/>
                <w:sz w:val="19"/>
                <w:szCs w:val="19"/>
              </w:rPr>
              <w:t>Assessor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 xml:space="preserve"> Contact Name:</w:t>
            </w:r>
          </w:p>
        </w:tc>
        <w:tc>
          <w:tcPr>
            <w:tcW w:w="30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31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793BD3" w14:paraId="75F223A3" w14:textId="77777777" w:rsidTr="00B162FB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5C775530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30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31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793BD3" w14:paraId="104441B0" w14:textId="77777777" w:rsidTr="00B162FB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654E2B9C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30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31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793BD3" w14:paraId="00AF8EAD" w14:textId="77777777" w:rsidTr="00B162FB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2598A6C0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3EED17AC" w:rsidR="002D72A5" w:rsidRPr="00793BD3" w:rsidRDefault="00196928" w:rsidP="004203CD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>Postal</w:t>
            </w:r>
            <w:r w:rsidR="004203CD" w:rsidRPr="00793BD3">
              <w:rPr>
                <w:rFonts w:cs="Arial"/>
                <w:bCs/>
                <w:iCs/>
                <w:sz w:val="19"/>
                <w:szCs w:val="19"/>
              </w:rPr>
              <w:t xml:space="preserve"> Code</w:t>
            </w:r>
            <w:r w:rsidR="002D72A5" w:rsidRPr="00793BD3">
              <w:rPr>
                <w:rFonts w:cs="Arial"/>
                <w:bCs/>
                <w:iCs/>
                <w:sz w:val="19"/>
                <w:szCs w:val="19"/>
              </w:rPr>
              <w:t>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793BD3" w14:paraId="1EB76A92" w14:textId="77777777" w:rsidTr="00B162FB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6A013905" w14:textId="6DA3F927" w:rsidR="002D72A5" w:rsidRPr="00793BD3" w:rsidRDefault="004203CD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t xml:space="preserve">Company </w:t>
            </w:r>
            <w:r w:rsidR="002D72A5" w:rsidRPr="00793BD3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79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793BD3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793BD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4F8B8B0D" w14:textId="77777777" w:rsidR="008F0B44" w:rsidRDefault="008F0B44" w:rsidP="007D6B40">
      <w:pPr>
        <w:pStyle w:val="BodyText3"/>
        <w:rPr>
          <w:sz w:val="19"/>
          <w:szCs w:val="19"/>
        </w:rPr>
        <w:sectPr w:rsidR="008F0B44" w:rsidSect="00B162FB">
          <w:headerReference w:type="default" r:id="rId11"/>
          <w:footerReference w:type="default" r:id="rId12"/>
          <w:footerReference w:type="first" r:id="rId13"/>
          <w:pgSz w:w="12240" w:h="15840" w:code="1"/>
          <w:pgMar w:top="1440" w:right="1152" w:bottom="1008" w:left="1152" w:header="720" w:footer="576" w:gutter="0"/>
          <w:cols w:space="720"/>
          <w:docGrid w:linePitch="360"/>
        </w:sectPr>
      </w:pPr>
    </w:p>
    <w:tbl>
      <w:tblPr>
        <w:tblW w:w="9792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474"/>
        <w:gridCol w:w="421"/>
        <w:gridCol w:w="203"/>
        <w:gridCol w:w="2940"/>
        <w:gridCol w:w="3754"/>
      </w:tblGrid>
      <w:tr w:rsidR="00213616" w:rsidRPr="00213616" w14:paraId="58558AC9" w14:textId="77777777" w:rsidTr="00B162FB">
        <w:trPr>
          <w:trHeight w:val="360"/>
        </w:trPr>
        <w:tc>
          <w:tcPr>
            <w:tcW w:w="979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0BC67A7B" w14:textId="50133D62" w:rsidR="002D72A5" w:rsidRPr="00213616" w:rsidRDefault="002D72A5" w:rsidP="006B35E1">
            <w:pPr>
              <w:keepNext/>
              <w:spacing w:after="6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3616">
              <w:rPr>
                <w:rFonts w:cs="Arial"/>
                <w:b/>
                <w:bCs/>
                <w:color w:val="FFFFFF" w:themeColor="background1"/>
                <w:szCs w:val="20"/>
              </w:rPr>
              <w:lastRenderedPageBreak/>
              <w:t>P</w:t>
            </w:r>
            <w:r w:rsidRPr="00213616">
              <w:rPr>
                <w:rFonts w:cs="Arial"/>
                <w:b/>
                <w:color w:val="FFFFFF" w:themeColor="background1"/>
                <w:szCs w:val="20"/>
              </w:rPr>
              <w:t>art 2.  Executive Summary</w:t>
            </w:r>
          </w:p>
        </w:tc>
      </w:tr>
      <w:tr w:rsidR="002D72A5" w:rsidRPr="00793BD3" w14:paraId="5656F10B" w14:textId="77777777" w:rsidTr="00B162FB">
        <w:trPr>
          <w:trHeight w:val="227"/>
        </w:trPr>
        <w:tc>
          <w:tcPr>
            <w:tcW w:w="979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64BA3382" w14:textId="61E94848" w:rsidR="006B35E1" w:rsidRPr="00793BD3" w:rsidRDefault="002D72A5" w:rsidP="00D761E2">
            <w:pPr>
              <w:keepNext/>
              <w:spacing w:after="60"/>
              <w:ind w:left="56"/>
              <w:rPr>
                <w:rFonts w:cs="Arial"/>
                <w:b/>
                <w:bCs/>
                <w:sz w:val="19"/>
                <w:szCs w:val="19"/>
              </w:rPr>
            </w:pPr>
            <w:r w:rsidRPr="00793BD3">
              <w:rPr>
                <w:rFonts w:cs="Arial"/>
                <w:b/>
                <w:bCs/>
                <w:sz w:val="19"/>
                <w:szCs w:val="19"/>
              </w:rPr>
              <w:t xml:space="preserve">Part 2a. </w:t>
            </w:r>
            <w:r w:rsidR="006B35E1" w:rsidRPr="00793BD3">
              <w:rPr>
                <w:rFonts w:cs="Arial"/>
                <w:b/>
                <w:bCs/>
                <w:sz w:val="19"/>
                <w:szCs w:val="19"/>
              </w:rPr>
              <w:t>Scope Verification</w:t>
            </w:r>
          </w:p>
        </w:tc>
      </w:tr>
      <w:tr w:rsidR="007A54C6" w:rsidRPr="00764864" w14:paraId="2BFE4222" w14:textId="77777777" w:rsidTr="00B162FB">
        <w:trPr>
          <w:trHeight w:val="226"/>
        </w:trPr>
        <w:tc>
          <w:tcPr>
            <w:tcW w:w="979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7CC851FD" w14:textId="1A6CDCB8" w:rsidR="007A54C6" w:rsidRPr="00793BD3" w:rsidRDefault="007A54C6" w:rsidP="00D761E2">
            <w:pPr>
              <w:keepNext/>
              <w:spacing w:after="60"/>
              <w:ind w:left="56"/>
              <w:rPr>
                <w:rFonts w:cs="Arial"/>
                <w:b/>
                <w:bCs/>
                <w:sz w:val="18"/>
                <w:szCs w:val="18"/>
              </w:rPr>
            </w:pPr>
            <w:r w:rsidRPr="00793BD3">
              <w:rPr>
                <w:rFonts w:cs="Arial"/>
                <w:b/>
                <w:bCs/>
                <w:sz w:val="18"/>
                <w:szCs w:val="18"/>
              </w:rPr>
              <w:t xml:space="preserve">Services that </w:t>
            </w:r>
            <w:r w:rsidR="008A54F5" w:rsidRPr="00793BD3">
              <w:rPr>
                <w:rFonts w:cs="Arial"/>
                <w:b/>
                <w:bCs/>
                <w:sz w:val="18"/>
                <w:szCs w:val="18"/>
              </w:rPr>
              <w:t>are</w:t>
            </w:r>
            <w:r w:rsidRPr="00793BD3">
              <w:rPr>
                <w:rFonts w:cs="Arial"/>
                <w:b/>
                <w:bCs/>
                <w:sz w:val="18"/>
                <w:szCs w:val="18"/>
              </w:rPr>
              <w:t xml:space="preserve"> INCLUDED in the </w:t>
            </w:r>
            <w:r w:rsidR="00B3470C" w:rsidRPr="00793BD3">
              <w:rPr>
                <w:rFonts w:cs="Arial"/>
                <w:b/>
                <w:bCs/>
                <w:sz w:val="18"/>
                <w:szCs w:val="18"/>
              </w:rPr>
              <w:t xml:space="preserve">scope </w:t>
            </w:r>
            <w:r w:rsidRPr="00793BD3">
              <w:rPr>
                <w:rFonts w:cs="Arial"/>
                <w:b/>
                <w:bCs/>
                <w:sz w:val="18"/>
                <w:szCs w:val="18"/>
              </w:rPr>
              <w:t xml:space="preserve">of </w:t>
            </w:r>
            <w:r w:rsidR="008A54F5" w:rsidRPr="00793BD3">
              <w:rPr>
                <w:rFonts w:cs="Arial"/>
                <w:b/>
                <w:bCs/>
                <w:sz w:val="18"/>
                <w:szCs w:val="18"/>
              </w:rPr>
              <w:t>card production activities at this facility</w:t>
            </w:r>
            <w:r w:rsidRPr="00793BD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793BD3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793BD3">
              <w:rPr>
                <w:rFonts w:cs="Arial"/>
                <w:bCs/>
                <w:sz w:val="18"/>
                <w:szCs w:val="18"/>
              </w:rPr>
              <w:t>(check all that apply):</w:t>
            </w:r>
          </w:p>
        </w:tc>
      </w:tr>
      <w:tr w:rsidR="006B35E1" w:rsidRPr="00793BD3" w14:paraId="2BF1CD12" w14:textId="77777777" w:rsidTr="00B162FB">
        <w:trPr>
          <w:trHeight w:val="288"/>
        </w:trPr>
        <w:tc>
          <w:tcPr>
            <w:tcW w:w="289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249EDB" w14:textId="2D8B12D3" w:rsidR="006B35E1" w:rsidRPr="00793BD3" w:rsidRDefault="00657C8C" w:rsidP="007A54C6">
            <w:pPr>
              <w:keepNext/>
              <w:spacing w:after="60"/>
              <w:rPr>
                <w:rFonts w:cs="Arial"/>
                <w:b/>
                <w:bCs/>
                <w:sz w:val="18"/>
                <w:szCs w:val="18"/>
              </w:rPr>
            </w:pPr>
            <w:r w:rsidRPr="00793BD3">
              <w:rPr>
                <w:rFonts w:cs="Arial"/>
                <w:b/>
                <w:bCs/>
                <w:sz w:val="18"/>
                <w:szCs w:val="18"/>
              </w:rPr>
              <w:t>Type of Assessment</w:t>
            </w:r>
          </w:p>
        </w:tc>
        <w:tc>
          <w:tcPr>
            <w:tcW w:w="68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2C0677C" w14:textId="4B5DEC63" w:rsidR="00657C8C" w:rsidRPr="00793BD3" w:rsidRDefault="00657C8C" w:rsidP="00657C8C">
            <w:pPr>
              <w:keepNext/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Annual</w:t>
            </w:r>
          </w:p>
          <w:p w14:paraId="7A4EBBE9" w14:textId="43C85CB7" w:rsidR="00657C8C" w:rsidRPr="00793BD3" w:rsidRDefault="00657C8C" w:rsidP="00657C8C">
            <w:pPr>
              <w:keepNext/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Existing Vendor that added services</w:t>
            </w:r>
          </w:p>
          <w:p w14:paraId="6EA430D2" w14:textId="2B77D5CB" w:rsidR="006B35E1" w:rsidRPr="00793BD3" w:rsidRDefault="00657C8C" w:rsidP="00657C8C">
            <w:pPr>
              <w:keepNext/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Initial (New Vendor)</w:t>
            </w:r>
          </w:p>
        </w:tc>
      </w:tr>
      <w:tr w:rsidR="005F4360" w:rsidRPr="00793BD3" w14:paraId="15FC5686" w14:textId="77777777" w:rsidTr="00B162FB">
        <w:trPr>
          <w:trHeight w:val="288"/>
        </w:trPr>
        <w:tc>
          <w:tcPr>
            <w:tcW w:w="979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24095B32" w14:textId="038BA371" w:rsidR="005F4360" w:rsidRPr="00793BD3" w:rsidRDefault="00511B76" w:rsidP="006B35E1">
            <w:pPr>
              <w:keepNext/>
              <w:spacing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93BD3">
              <w:rPr>
                <w:rFonts w:cs="Arial"/>
                <w:b/>
                <w:bCs/>
                <w:sz w:val="18"/>
                <w:szCs w:val="18"/>
              </w:rPr>
              <w:t>Card Production Activities</w:t>
            </w:r>
            <w:r w:rsidR="005F4360" w:rsidRPr="00793BD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793BD3">
              <w:rPr>
                <w:rFonts w:cs="Arial"/>
                <w:b/>
                <w:bCs/>
                <w:sz w:val="18"/>
                <w:szCs w:val="18"/>
              </w:rPr>
              <w:t>A</w:t>
            </w:r>
            <w:r w:rsidR="005F4360" w:rsidRPr="00793BD3">
              <w:rPr>
                <w:rFonts w:cs="Arial"/>
                <w:b/>
                <w:bCs/>
                <w:sz w:val="18"/>
                <w:szCs w:val="18"/>
              </w:rPr>
              <w:t>ssessed:</w:t>
            </w:r>
          </w:p>
        </w:tc>
      </w:tr>
      <w:bookmarkStart w:id="4" w:name="_Hlk524635273"/>
      <w:tr w:rsidR="00A116C5" w:rsidRPr="00793BD3" w14:paraId="34EA80DD" w14:textId="77777777" w:rsidTr="00B162FB">
        <w:trPr>
          <w:trHeight w:val="2690"/>
        </w:trPr>
        <w:tc>
          <w:tcPr>
            <w:tcW w:w="2895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3844A1" w14:textId="6D427398" w:rsidR="00A116C5" w:rsidRPr="00793BD3" w:rsidRDefault="00A116C5" w:rsidP="006B35E1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5"/>
            <w:r w:rsidRPr="00793BD3">
              <w:rPr>
                <w:rFonts w:cs="Arial"/>
                <w:bCs/>
                <w:sz w:val="18"/>
                <w:szCs w:val="18"/>
              </w:rPr>
              <w:t xml:space="preserve"> Card Manufacturing</w:t>
            </w:r>
          </w:p>
          <w:p w14:paraId="4DBA493D" w14:textId="069CAE2B" w:rsidR="00A116C5" w:rsidRPr="00793BD3" w:rsidRDefault="00A116C5" w:rsidP="006B35E1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Data Preparation</w:t>
            </w:r>
          </w:p>
          <w:p w14:paraId="1A140B3B" w14:textId="14E4422B" w:rsidR="00A116C5" w:rsidRPr="00793BD3" w:rsidRDefault="00A116C5" w:rsidP="006B35E1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Pre-Personalization</w:t>
            </w:r>
          </w:p>
          <w:p w14:paraId="13CB1B6E" w14:textId="3725561A" w:rsidR="00A116C5" w:rsidRPr="00793BD3" w:rsidRDefault="00A116C5" w:rsidP="006B35E1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Fulfillment</w:t>
            </w:r>
          </w:p>
          <w:p w14:paraId="72F3EF96" w14:textId="77777777" w:rsidR="00A116C5" w:rsidRPr="00793BD3" w:rsidRDefault="00A116C5" w:rsidP="00FA72FE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Packaging</w:t>
            </w:r>
          </w:p>
          <w:p w14:paraId="2E64FABD" w14:textId="338C9890" w:rsidR="00A116C5" w:rsidRPr="00793BD3" w:rsidRDefault="00A116C5" w:rsidP="00FA72FE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Storage</w:t>
            </w:r>
          </w:p>
          <w:p w14:paraId="76794DF3" w14:textId="77777777" w:rsidR="00A116C5" w:rsidRPr="00793BD3" w:rsidRDefault="00A116C5" w:rsidP="00A116C5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Chip Embedding</w:t>
            </w:r>
          </w:p>
          <w:p w14:paraId="26B06CEC" w14:textId="77777777" w:rsidR="00A116C5" w:rsidRPr="00793BD3" w:rsidRDefault="00A116C5" w:rsidP="00A116C5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Card Personalization</w:t>
            </w:r>
          </w:p>
          <w:p w14:paraId="0A295350" w14:textId="59AA6D2B" w:rsidR="00A116C5" w:rsidRPr="00793BD3" w:rsidRDefault="00A116C5" w:rsidP="00A116C5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Chip Personalization</w:t>
            </w:r>
          </w:p>
        </w:tc>
        <w:tc>
          <w:tcPr>
            <w:tcW w:w="68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484EF6EA" w14:textId="77777777" w:rsidR="00793BD3" w:rsidRPr="00793BD3" w:rsidRDefault="00793BD3" w:rsidP="00793BD3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Mailing</w:t>
            </w:r>
          </w:p>
          <w:p w14:paraId="07280731" w14:textId="77777777" w:rsidR="00793BD3" w:rsidRPr="00793BD3" w:rsidRDefault="00793BD3" w:rsidP="00793BD3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Shipping </w:t>
            </w:r>
          </w:p>
          <w:p w14:paraId="6FF7FA53" w14:textId="08FA58A9" w:rsidR="00A116C5" w:rsidRPr="00793BD3" w:rsidRDefault="00A116C5" w:rsidP="00793BD3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PIN Printing and Mailing (personalization, credit or debit)</w:t>
            </w:r>
          </w:p>
          <w:p w14:paraId="174B4774" w14:textId="77777777" w:rsidR="00A116C5" w:rsidRPr="00793BD3" w:rsidRDefault="00A116C5" w:rsidP="00A116C5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PIN Printing (non-personalized prepaid cards)</w:t>
            </w:r>
          </w:p>
          <w:p w14:paraId="3E00E603" w14:textId="77777777" w:rsidR="00A116C5" w:rsidRPr="00793BD3" w:rsidRDefault="00A116C5" w:rsidP="00A116C5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Electronic PIN Distribution</w:t>
            </w:r>
          </w:p>
          <w:p w14:paraId="4384D5C2" w14:textId="1F09D329" w:rsidR="00A116C5" w:rsidRPr="00793BD3" w:rsidRDefault="00A116C5" w:rsidP="00A116C5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Other (specify):</w:t>
            </w:r>
          </w:p>
          <w:p w14:paraId="5A09570E" w14:textId="77777777" w:rsidR="00A116C5" w:rsidRPr="00793BD3" w:rsidRDefault="00A116C5" w:rsidP="00A116C5">
            <w:pPr>
              <w:spacing w:after="60"/>
              <w:ind w:left="274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i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335D9D49" w14:textId="77777777" w:rsidR="00A116C5" w:rsidRPr="00793BD3" w:rsidRDefault="00A116C5" w:rsidP="00A116C5">
            <w:pPr>
              <w:spacing w:after="60"/>
              <w:ind w:left="274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i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7654F93D" w14:textId="7FA9D8B9" w:rsidR="00A116C5" w:rsidRPr="00793BD3" w:rsidRDefault="00A116C5" w:rsidP="00793BD3">
            <w:pPr>
              <w:spacing w:after="60"/>
              <w:ind w:left="274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i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93BD3" w:rsidRPr="00D761E2" w14:paraId="4FB57A82" w14:textId="798C9D87" w:rsidTr="00B162FB">
        <w:trPr>
          <w:trHeight w:val="288"/>
        </w:trPr>
        <w:tc>
          <w:tcPr>
            <w:tcW w:w="979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228429F3" w14:textId="5C56246D" w:rsidR="00793BD3" w:rsidRPr="00D761E2" w:rsidRDefault="00793BD3" w:rsidP="00F05965">
            <w:pPr>
              <w:spacing w:before="40" w:after="60"/>
              <w:rPr>
                <w:rFonts w:cs="Arial"/>
                <w:b/>
                <w:bCs/>
                <w:sz w:val="18"/>
                <w:szCs w:val="18"/>
              </w:rPr>
            </w:pPr>
            <w:bookmarkStart w:id="6" w:name="OLE_LINK3"/>
            <w:bookmarkStart w:id="7" w:name="OLE_LINK4"/>
            <w:bookmarkEnd w:id="4"/>
            <w:r w:rsidRPr="00D761E2">
              <w:rPr>
                <w:rFonts w:cs="Arial"/>
                <w:b/>
                <w:bCs/>
                <w:sz w:val="18"/>
                <w:szCs w:val="18"/>
              </w:rPr>
              <w:t>Card (Mobile) Provisioning Activities Assessed:</w:t>
            </w:r>
          </w:p>
        </w:tc>
      </w:tr>
      <w:bookmarkStart w:id="8" w:name="_Hlk524636252"/>
      <w:tr w:rsidR="00793BD3" w:rsidRPr="00793BD3" w14:paraId="347952D9" w14:textId="434A03F4" w:rsidTr="00B162FB">
        <w:trPr>
          <w:trHeight w:val="288"/>
        </w:trPr>
        <w:tc>
          <w:tcPr>
            <w:tcW w:w="979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098675B8" w14:textId="6A264084" w:rsidR="00793BD3" w:rsidRPr="00793BD3" w:rsidRDefault="00793BD3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sz w:val="18"/>
                <w:szCs w:val="18"/>
              </w:rPr>
            </w:r>
            <w:r w:rsidR="0050161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793BD3">
              <w:rPr>
                <w:rFonts w:cs="Arial"/>
                <w:b/>
                <w:bCs/>
                <w:sz w:val="18"/>
                <w:szCs w:val="18"/>
              </w:rPr>
              <w:t xml:space="preserve">Secure Element Provisioning Services  </w:t>
            </w:r>
          </w:p>
        </w:tc>
      </w:tr>
      <w:tr w:rsidR="00A116C5" w:rsidRPr="00793BD3" w14:paraId="6A1B3C6D" w14:textId="77777777" w:rsidTr="00B162FB">
        <w:trPr>
          <w:trHeight w:val="89"/>
        </w:trPr>
        <w:tc>
          <w:tcPr>
            <w:tcW w:w="247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181EBA7" w14:textId="1A011BDE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t>Product/Solution</w:t>
            </w:r>
          </w:p>
        </w:tc>
        <w:tc>
          <w:tcPr>
            <w:tcW w:w="73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503A5D54" w14:textId="738114B5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t>Description</w:t>
            </w:r>
          </w:p>
        </w:tc>
      </w:tr>
      <w:tr w:rsidR="00A116C5" w:rsidRPr="00793BD3" w14:paraId="4A154630" w14:textId="77777777" w:rsidTr="00B162FB">
        <w:trPr>
          <w:trHeight w:val="89"/>
        </w:trPr>
        <w:tc>
          <w:tcPr>
            <w:tcW w:w="247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829CEE0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76F2578A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116C5" w:rsidRPr="00793BD3" w14:paraId="6939DEEB" w14:textId="77777777" w:rsidTr="00B162FB">
        <w:trPr>
          <w:trHeight w:val="89"/>
        </w:trPr>
        <w:tc>
          <w:tcPr>
            <w:tcW w:w="247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861BA7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7EDFC29C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116C5" w:rsidRPr="00793BD3" w14:paraId="351B0AB3" w14:textId="77777777" w:rsidTr="00B162FB">
        <w:trPr>
          <w:trHeight w:val="89"/>
        </w:trPr>
        <w:tc>
          <w:tcPr>
            <w:tcW w:w="247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4CD6D1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04D9DDB5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116C5" w:rsidRPr="00793BD3" w14:paraId="6DD70342" w14:textId="77777777" w:rsidTr="00B162FB">
        <w:trPr>
          <w:trHeight w:val="89"/>
        </w:trPr>
        <w:tc>
          <w:tcPr>
            <w:tcW w:w="247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A2914F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01AD3BAD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116C5" w:rsidRPr="00793BD3" w14:paraId="23866917" w14:textId="77777777" w:rsidTr="00B162FB">
        <w:trPr>
          <w:trHeight w:val="89"/>
        </w:trPr>
        <w:tc>
          <w:tcPr>
            <w:tcW w:w="247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AADBBB" w14:textId="539EEF61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6FBC3D3E" w14:textId="098EECF2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13616" w:rsidRPr="00213616" w14:paraId="72A23AFF" w14:textId="77777777" w:rsidTr="00B162FB">
        <w:trPr>
          <w:trHeight w:val="288"/>
        </w:trPr>
        <w:tc>
          <w:tcPr>
            <w:tcW w:w="9792" w:type="dxa"/>
            <w:gridSpan w:val="5"/>
            <w:tcBorders>
              <w:top w:val="single" w:sz="4" w:space="0" w:color="808080" w:themeColor="background1" w:themeShade="80"/>
            </w:tcBorders>
            <w:shd w:val="clear" w:color="auto" w:fill="E2E7E6"/>
          </w:tcPr>
          <w:p w14:paraId="69786C42" w14:textId="62D5BB50" w:rsidR="00793BD3" w:rsidRPr="00213616" w:rsidRDefault="00793BD3" w:rsidP="00F05965">
            <w:pPr>
              <w:spacing w:before="40" w:after="60"/>
              <w:rPr>
                <w:color w:val="000000" w:themeColor="text1"/>
                <w:sz w:val="18"/>
                <w:szCs w:val="18"/>
              </w:rPr>
            </w:pPr>
            <w:r w:rsidRPr="00213616">
              <w:rPr>
                <w:rFonts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616">
              <w:rPr>
                <w:rFonts w:cs="Arial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01619">
              <w:rPr>
                <w:rFonts w:cs="Arial"/>
                <w:bCs/>
                <w:color w:val="000000" w:themeColor="text1"/>
                <w:sz w:val="18"/>
                <w:szCs w:val="18"/>
              </w:rPr>
            </w:r>
            <w:r w:rsidR="00501619">
              <w:rPr>
                <w:rFonts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213616">
              <w:rPr>
                <w:rFonts w:cs="Arial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213616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13616">
              <w:rPr>
                <w:b/>
                <w:color w:val="000000" w:themeColor="text1"/>
                <w:sz w:val="18"/>
                <w:szCs w:val="18"/>
              </w:rPr>
              <w:t>Cloud-based (HCE) Provisioning Services</w:t>
            </w:r>
          </w:p>
        </w:tc>
      </w:tr>
      <w:tr w:rsidR="00A116C5" w:rsidRPr="00793BD3" w14:paraId="443B83CB" w14:textId="77777777" w:rsidTr="00B162FB">
        <w:trPr>
          <w:trHeight w:val="89"/>
        </w:trPr>
        <w:tc>
          <w:tcPr>
            <w:tcW w:w="247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1B1C62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t>Product/Solution</w:t>
            </w:r>
          </w:p>
        </w:tc>
        <w:tc>
          <w:tcPr>
            <w:tcW w:w="73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0C1CB43F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t>Description</w:t>
            </w:r>
          </w:p>
        </w:tc>
      </w:tr>
      <w:tr w:rsidR="00A116C5" w:rsidRPr="00793BD3" w14:paraId="2BBE8B36" w14:textId="77777777" w:rsidTr="00B162FB">
        <w:trPr>
          <w:trHeight w:val="89"/>
        </w:trPr>
        <w:tc>
          <w:tcPr>
            <w:tcW w:w="247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EAFD7B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010B5B69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116C5" w:rsidRPr="00793BD3" w14:paraId="00ACCAF6" w14:textId="77777777" w:rsidTr="00B162FB">
        <w:trPr>
          <w:trHeight w:val="89"/>
        </w:trPr>
        <w:tc>
          <w:tcPr>
            <w:tcW w:w="247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EF55B5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43B7E3D9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116C5" w:rsidRPr="00793BD3" w14:paraId="359F0681" w14:textId="77777777" w:rsidTr="00B162FB">
        <w:trPr>
          <w:trHeight w:val="89"/>
        </w:trPr>
        <w:tc>
          <w:tcPr>
            <w:tcW w:w="247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F2EBA5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2547268F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116C5" w:rsidRPr="00793BD3" w14:paraId="77FC8F2E" w14:textId="77777777" w:rsidTr="00B162FB">
        <w:trPr>
          <w:trHeight w:val="89"/>
        </w:trPr>
        <w:tc>
          <w:tcPr>
            <w:tcW w:w="247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0C95270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366C68C8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A116C5" w:rsidRPr="00793BD3" w14:paraId="5F7C0955" w14:textId="77777777" w:rsidTr="00B162FB">
        <w:trPr>
          <w:trHeight w:val="89"/>
        </w:trPr>
        <w:tc>
          <w:tcPr>
            <w:tcW w:w="247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0DBF57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3D72282D" w14:textId="77777777" w:rsidR="00A116C5" w:rsidRPr="00793BD3" w:rsidRDefault="00A116C5" w:rsidP="00F05965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bookmarkEnd w:id="8"/>
      <w:tr w:rsidR="00B33FA4" w:rsidRPr="00764864" w14:paraId="61FF005B" w14:textId="0F1D04C6" w:rsidTr="00B162FB">
        <w:tblPrEx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c>
          <w:tcPr>
            <w:tcW w:w="309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</w:tcPr>
          <w:p w14:paraId="69A109B9" w14:textId="7EACB365" w:rsidR="00B33FA4" w:rsidRPr="00764864" w:rsidRDefault="00B33FA4" w:rsidP="00495B08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>Part 2c. Locations</w:t>
            </w:r>
            <w:r w:rsidRPr="00764864">
              <w:rPr>
                <w:rFonts w:cs="Arial"/>
                <w:b/>
                <w:bCs/>
              </w:rPr>
              <w:tab/>
            </w:r>
          </w:p>
        </w:tc>
        <w:tc>
          <w:tcPr>
            <w:tcW w:w="669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</w:tcPr>
          <w:p w14:paraId="674CE3E3" w14:textId="77777777" w:rsidR="00B33FA4" w:rsidRPr="00764864" w:rsidRDefault="00B33FA4" w:rsidP="00495B08">
            <w:pPr>
              <w:spacing w:after="60"/>
              <w:ind w:left="162"/>
              <w:rPr>
                <w:rFonts w:cs="Arial"/>
                <w:b/>
                <w:bCs/>
              </w:rPr>
            </w:pPr>
          </w:p>
        </w:tc>
      </w:tr>
      <w:tr w:rsidR="00FA1BF1" w:rsidRPr="00764864" w14:paraId="693560EC" w14:textId="0BCF7201" w:rsidTr="00B162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09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195B937A" w14:textId="4B80DA2A" w:rsidR="00FA1BF1" w:rsidRPr="00FA1BF1" w:rsidRDefault="00FA1BF1" w:rsidP="00495B08">
            <w:pPr>
              <w:pStyle w:val="ListParagraph"/>
              <w:numPr>
                <w:ilvl w:val="0"/>
                <w:numId w:val="109"/>
              </w:numPr>
              <w:spacing w:before="40" w:after="0"/>
              <w:ind w:left="223" w:hanging="267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t>Address of facility where assessment was performed:</w:t>
            </w:r>
          </w:p>
        </w:tc>
        <w:tc>
          <w:tcPr>
            <w:tcW w:w="66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55517A" w14:textId="5AABFBBC" w:rsidR="00FA1BF1" w:rsidRPr="00FA1BF1" w:rsidRDefault="00FA1BF1" w:rsidP="00495B08">
            <w:pPr>
              <w:spacing w:before="40" w:after="0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fldChar w:fldCharType="begin">
                <w:ffData>
                  <w:name w:val="Facil_Addr"/>
                  <w:enabled/>
                  <w:calcOnExit w:val="0"/>
                  <w:textInput/>
                </w:ffData>
              </w:fldChar>
            </w:r>
            <w:bookmarkStart w:id="9" w:name="Facil_Addr"/>
            <w:r w:rsidRPr="00FA1BF1">
              <w:rPr>
                <w:sz w:val="18"/>
                <w:szCs w:val="18"/>
              </w:rPr>
              <w:instrText xml:space="preserve"> FORMTEXT </w:instrText>
            </w:r>
            <w:r w:rsidRPr="00FA1BF1">
              <w:rPr>
                <w:sz w:val="18"/>
                <w:szCs w:val="18"/>
              </w:rPr>
            </w:r>
            <w:r w:rsidRPr="00FA1BF1">
              <w:rPr>
                <w:sz w:val="18"/>
                <w:szCs w:val="18"/>
              </w:rPr>
              <w:fldChar w:fldCharType="separate"/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FA1BF1" w:rsidRPr="00764864" w14:paraId="1D16A383" w14:textId="77777777" w:rsidTr="00B162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09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717048B6" w14:textId="12E54985" w:rsidR="00FA1BF1" w:rsidRPr="00FA1BF1" w:rsidDel="007B4007" w:rsidRDefault="00FA1BF1" w:rsidP="00495B08">
            <w:pPr>
              <w:pStyle w:val="ListParagraph"/>
              <w:numPr>
                <w:ilvl w:val="0"/>
                <w:numId w:val="109"/>
              </w:numPr>
              <w:spacing w:before="40" w:after="0"/>
              <w:ind w:left="223" w:hanging="267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t>Date of Report (yyyy/mm/dd):</w:t>
            </w:r>
          </w:p>
        </w:tc>
        <w:tc>
          <w:tcPr>
            <w:tcW w:w="66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A25152" w14:textId="282442AE" w:rsidR="00FA1BF1" w:rsidRPr="00FA1BF1" w:rsidRDefault="00FA1BF1" w:rsidP="00495B08">
            <w:pPr>
              <w:spacing w:before="40" w:after="0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fldChar w:fldCharType="begin">
                <w:ffData>
                  <w:name w:val="Report_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0" w:name="Report_Date"/>
            <w:r w:rsidRPr="00FA1BF1">
              <w:rPr>
                <w:sz w:val="18"/>
                <w:szCs w:val="18"/>
              </w:rPr>
              <w:instrText xml:space="preserve"> FORMTEXT </w:instrText>
            </w:r>
            <w:r w:rsidRPr="00FA1BF1">
              <w:rPr>
                <w:sz w:val="18"/>
                <w:szCs w:val="18"/>
              </w:rPr>
            </w:r>
            <w:r w:rsidRPr="00FA1BF1">
              <w:rPr>
                <w:sz w:val="18"/>
                <w:szCs w:val="18"/>
              </w:rPr>
              <w:fldChar w:fldCharType="separate"/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A116C5" w:rsidRPr="00764864" w14:paraId="5D3317DD" w14:textId="77777777" w:rsidTr="00B162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3098" w:type="dxa"/>
            <w:gridSpan w:val="3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0690860A" w14:textId="62F39E9D" w:rsidR="00A116C5" w:rsidRPr="00FA1BF1" w:rsidDel="007B4007" w:rsidRDefault="00A116C5" w:rsidP="00495B08">
            <w:pPr>
              <w:pStyle w:val="ListParagraph"/>
              <w:numPr>
                <w:ilvl w:val="0"/>
                <w:numId w:val="109"/>
              </w:numPr>
              <w:spacing w:before="40" w:after="0"/>
              <w:ind w:left="223" w:hanging="267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t>Timeframe of assessment (start date to completion date):</w:t>
            </w:r>
          </w:p>
        </w:tc>
        <w:tc>
          <w:tcPr>
            <w:tcW w:w="2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330EC8" w14:textId="31F1B0F3" w:rsidR="00A116C5" w:rsidRPr="00FA1BF1" w:rsidRDefault="00A116C5" w:rsidP="00495B08">
            <w:pPr>
              <w:spacing w:before="40" w:after="0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t xml:space="preserve">Start date (yyyy/mm/dd): </w:t>
            </w:r>
          </w:p>
        </w:tc>
        <w:tc>
          <w:tcPr>
            <w:tcW w:w="3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72D3C5" w14:textId="79961BDE" w:rsidR="00A116C5" w:rsidRPr="00FA1BF1" w:rsidRDefault="00A116C5" w:rsidP="00495B08">
            <w:pPr>
              <w:spacing w:before="40" w:after="0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fldChar w:fldCharType="begin">
                <w:ffData>
                  <w:name w:val="A_Start_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A1BF1">
              <w:rPr>
                <w:sz w:val="18"/>
                <w:szCs w:val="18"/>
              </w:rPr>
              <w:instrText xml:space="preserve"> FORMTEXT </w:instrText>
            </w:r>
            <w:r w:rsidRPr="00FA1BF1">
              <w:rPr>
                <w:sz w:val="18"/>
                <w:szCs w:val="18"/>
              </w:rPr>
            </w:r>
            <w:r w:rsidRPr="00FA1BF1">
              <w:rPr>
                <w:sz w:val="18"/>
                <w:szCs w:val="18"/>
              </w:rPr>
              <w:fldChar w:fldCharType="separate"/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sz w:val="18"/>
                <w:szCs w:val="18"/>
              </w:rPr>
              <w:fldChar w:fldCharType="end"/>
            </w:r>
          </w:p>
        </w:tc>
      </w:tr>
      <w:tr w:rsidR="00A116C5" w:rsidRPr="00764864" w14:paraId="77A5DBFD" w14:textId="77777777" w:rsidTr="00B162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3098" w:type="dxa"/>
            <w:gridSpan w:val="3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667775BA" w14:textId="77777777" w:rsidR="00A116C5" w:rsidRPr="00FA1BF1" w:rsidDel="007B4007" w:rsidRDefault="00A116C5" w:rsidP="00495B08">
            <w:pPr>
              <w:pStyle w:val="ListParagraph"/>
              <w:numPr>
                <w:ilvl w:val="0"/>
                <w:numId w:val="109"/>
              </w:numPr>
              <w:spacing w:before="40" w:after="0"/>
              <w:ind w:left="223" w:hanging="26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C44634" w14:textId="1C6CF603" w:rsidR="00A116C5" w:rsidRPr="00FA1BF1" w:rsidRDefault="00A116C5" w:rsidP="00495B08">
            <w:pPr>
              <w:spacing w:before="40" w:after="0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t xml:space="preserve">Completion date (yyyy/mm/dd): </w:t>
            </w:r>
          </w:p>
        </w:tc>
        <w:tc>
          <w:tcPr>
            <w:tcW w:w="3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FEC4F2B" w14:textId="6B561A86" w:rsidR="00A116C5" w:rsidRPr="00FA1BF1" w:rsidRDefault="00A116C5" w:rsidP="00495B08">
            <w:pPr>
              <w:spacing w:before="40" w:after="0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fldChar w:fldCharType="begin">
                <w:ffData>
                  <w:name w:val="A_Comp_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A1BF1">
              <w:rPr>
                <w:sz w:val="18"/>
                <w:szCs w:val="18"/>
              </w:rPr>
              <w:instrText xml:space="preserve"> FORMTEXT </w:instrText>
            </w:r>
            <w:r w:rsidRPr="00FA1BF1">
              <w:rPr>
                <w:sz w:val="18"/>
                <w:szCs w:val="18"/>
              </w:rPr>
            </w:r>
            <w:r w:rsidRPr="00FA1BF1">
              <w:rPr>
                <w:sz w:val="18"/>
                <w:szCs w:val="18"/>
              </w:rPr>
              <w:fldChar w:fldCharType="separate"/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sz w:val="18"/>
                <w:szCs w:val="18"/>
              </w:rPr>
              <w:fldChar w:fldCharType="end"/>
            </w:r>
          </w:p>
        </w:tc>
      </w:tr>
      <w:tr w:rsidR="00A116C5" w:rsidRPr="00764864" w14:paraId="049580F7" w14:textId="77777777" w:rsidTr="00B162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3098" w:type="dxa"/>
            <w:gridSpan w:val="3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7448E82A" w14:textId="1DBCBD2D" w:rsidR="00A116C5" w:rsidRPr="00FA1BF1" w:rsidDel="007B4007" w:rsidRDefault="00A116C5" w:rsidP="00495B08">
            <w:pPr>
              <w:pStyle w:val="ListParagraph"/>
              <w:numPr>
                <w:ilvl w:val="0"/>
                <w:numId w:val="109"/>
              </w:numPr>
              <w:spacing w:before="40" w:after="0"/>
              <w:ind w:left="223" w:hanging="267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t>Identify date(s) spent onsite at the entity:</w:t>
            </w:r>
          </w:p>
        </w:tc>
        <w:tc>
          <w:tcPr>
            <w:tcW w:w="2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CAD9CD" w14:textId="23532F0A" w:rsidR="00A116C5" w:rsidRPr="00FA1BF1" w:rsidRDefault="00A116C5" w:rsidP="00495B08">
            <w:pPr>
              <w:spacing w:before="40" w:after="0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t xml:space="preserve">Start date (yyyy/mm/dd): </w:t>
            </w:r>
            <w:bookmarkStart w:id="11" w:name="O_Start_Date"/>
          </w:p>
        </w:tc>
        <w:bookmarkEnd w:id="11"/>
        <w:tc>
          <w:tcPr>
            <w:tcW w:w="3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BFF84C7" w14:textId="2EAF50FA" w:rsidR="00A116C5" w:rsidRPr="00FA1BF1" w:rsidRDefault="00A116C5" w:rsidP="00495B08">
            <w:pPr>
              <w:spacing w:before="40" w:after="0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fldChar w:fldCharType="begin">
                <w:ffData>
                  <w:name w:val="O_Start_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A1BF1">
              <w:rPr>
                <w:sz w:val="18"/>
                <w:szCs w:val="18"/>
              </w:rPr>
              <w:instrText xml:space="preserve"> FORMTEXT </w:instrText>
            </w:r>
            <w:r w:rsidRPr="00FA1BF1">
              <w:rPr>
                <w:sz w:val="18"/>
                <w:szCs w:val="18"/>
              </w:rPr>
            </w:r>
            <w:r w:rsidRPr="00FA1BF1">
              <w:rPr>
                <w:sz w:val="18"/>
                <w:szCs w:val="18"/>
              </w:rPr>
              <w:fldChar w:fldCharType="separate"/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sz w:val="18"/>
                <w:szCs w:val="18"/>
              </w:rPr>
              <w:fldChar w:fldCharType="end"/>
            </w:r>
          </w:p>
        </w:tc>
      </w:tr>
      <w:tr w:rsidR="00A116C5" w:rsidRPr="00764864" w14:paraId="6DDA3BC8" w14:textId="77777777" w:rsidTr="00B162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3098" w:type="dxa"/>
            <w:gridSpan w:val="3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4DB5BECE" w14:textId="77777777" w:rsidR="00A116C5" w:rsidRPr="00FA1BF1" w:rsidDel="007B4007" w:rsidRDefault="00A116C5" w:rsidP="00FA1BF1">
            <w:pPr>
              <w:keepNext/>
              <w:spacing w:before="40"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65EF59" w14:textId="78D4C3CC" w:rsidR="00A116C5" w:rsidRPr="00FA1BF1" w:rsidRDefault="00A116C5" w:rsidP="00FA1BF1">
            <w:pPr>
              <w:keepNext/>
              <w:spacing w:before="40" w:after="0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t xml:space="preserve">Completion date (yyyy/mm/dd): </w:t>
            </w:r>
          </w:p>
        </w:tc>
        <w:tc>
          <w:tcPr>
            <w:tcW w:w="3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065D647" w14:textId="7CCD5D1F" w:rsidR="00A116C5" w:rsidRPr="00FA1BF1" w:rsidRDefault="00A116C5" w:rsidP="00FA1BF1">
            <w:pPr>
              <w:keepNext/>
              <w:spacing w:before="40" w:after="0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fldChar w:fldCharType="begin">
                <w:ffData>
                  <w:name w:val="A_Comp_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A1BF1">
              <w:rPr>
                <w:sz w:val="18"/>
                <w:szCs w:val="18"/>
              </w:rPr>
              <w:instrText xml:space="preserve"> FORMTEXT </w:instrText>
            </w:r>
            <w:r w:rsidRPr="00FA1BF1">
              <w:rPr>
                <w:sz w:val="18"/>
                <w:szCs w:val="18"/>
              </w:rPr>
            </w:r>
            <w:r w:rsidRPr="00FA1BF1">
              <w:rPr>
                <w:sz w:val="18"/>
                <w:szCs w:val="18"/>
              </w:rPr>
              <w:fldChar w:fldCharType="separate"/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sz w:val="18"/>
                <w:szCs w:val="18"/>
              </w:rPr>
              <w:fldChar w:fldCharType="end"/>
            </w:r>
          </w:p>
        </w:tc>
      </w:tr>
    </w:tbl>
    <w:p w14:paraId="6901B818" w14:textId="77777777" w:rsidR="00495B08" w:rsidRDefault="00495B08"/>
    <w:tbl>
      <w:tblPr>
        <w:tblW w:w="9882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980"/>
        <w:gridCol w:w="891"/>
        <w:gridCol w:w="802"/>
        <w:gridCol w:w="5430"/>
      </w:tblGrid>
      <w:tr w:rsidR="00A1526C" w:rsidRPr="00764864" w14:paraId="3DC02C7B" w14:textId="77777777" w:rsidTr="00B162FB">
        <w:tc>
          <w:tcPr>
            <w:tcW w:w="9882" w:type="dxa"/>
            <w:gridSpan w:val="5"/>
            <w:shd w:val="clear" w:color="auto" w:fill="CBD4D5"/>
          </w:tcPr>
          <w:bookmarkEnd w:id="6"/>
          <w:bookmarkEnd w:id="7"/>
          <w:p w14:paraId="1B3AE717" w14:textId="662B4404" w:rsidR="00A1526C" w:rsidRPr="00764864" w:rsidRDefault="00A1526C" w:rsidP="00495B08">
            <w:pPr>
              <w:keepNext/>
              <w:pageBreakBefore/>
              <w:spacing w:after="60"/>
              <w:ind w:left="158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lastRenderedPageBreak/>
              <w:t>Part 2</w:t>
            </w:r>
            <w:r w:rsidR="00EE6691">
              <w:rPr>
                <w:rFonts w:cs="Arial"/>
                <w:b/>
                <w:bCs/>
              </w:rPr>
              <w:t>c</w:t>
            </w:r>
            <w:r w:rsidRPr="00764864">
              <w:rPr>
                <w:rFonts w:cs="Arial"/>
                <w:b/>
                <w:bCs/>
              </w:rPr>
              <w:t>. Summary of Requirements Tested</w:t>
            </w:r>
          </w:p>
        </w:tc>
      </w:tr>
      <w:tr w:rsidR="00A1526C" w:rsidRPr="00414A38" w14:paraId="5CD6CEE4" w14:textId="77777777" w:rsidTr="00B162FB">
        <w:tblPrEx>
          <w:tblLook w:val="00A0" w:firstRow="1" w:lastRow="0" w:firstColumn="1" w:lastColumn="0" w:noHBand="0" w:noVBand="0"/>
        </w:tblPrEx>
        <w:tc>
          <w:tcPr>
            <w:tcW w:w="9882" w:type="dxa"/>
            <w:gridSpan w:val="5"/>
          </w:tcPr>
          <w:p w14:paraId="50112A9A" w14:textId="6927B40D" w:rsidR="00A1526C" w:rsidRPr="00414A38" w:rsidRDefault="00A1526C" w:rsidP="00A116C5">
            <w:pPr>
              <w:spacing w:after="0"/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 xml:space="preserve">For each PCI </w:t>
            </w:r>
            <w:r w:rsidR="008A54F5">
              <w:rPr>
                <w:sz w:val="19"/>
                <w:szCs w:val="19"/>
              </w:rPr>
              <w:t xml:space="preserve">Card Production </w:t>
            </w:r>
            <w:r w:rsidR="00A5668C">
              <w:rPr>
                <w:sz w:val="19"/>
                <w:szCs w:val="19"/>
              </w:rPr>
              <w:t xml:space="preserve">and </w:t>
            </w:r>
            <w:r w:rsidR="00C47310">
              <w:rPr>
                <w:sz w:val="19"/>
                <w:szCs w:val="19"/>
              </w:rPr>
              <w:t>Provisioning</w:t>
            </w:r>
            <w:r w:rsidR="00A5668C">
              <w:rPr>
                <w:sz w:val="19"/>
                <w:szCs w:val="19"/>
              </w:rPr>
              <w:t xml:space="preserve"> Logical </w:t>
            </w:r>
            <w:r w:rsidR="00FD6C2C">
              <w:rPr>
                <w:sz w:val="19"/>
                <w:szCs w:val="19"/>
              </w:rPr>
              <w:t>Security</w:t>
            </w:r>
            <w:r w:rsidR="00FD6C2C" w:rsidRPr="00414A38">
              <w:rPr>
                <w:sz w:val="19"/>
                <w:szCs w:val="19"/>
              </w:rPr>
              <w:t xml:space="preserve"> Requirement</w:t>
            </w:r>
            <w:r w:rsidRPr="00414A38">
              <w:rPr>
                <w:sz w:val="19"/>
                <w:szCs w:val="19"/>
              </w:rPr>
              <w:t>, select one of the following:</w:t>
            </w:r>
          </w:p>
          <w:p w14:paraId="3D9C3DA6" w14:textId="7B5A4FFE" w:rsidR="00A1526C" w:rsidRPr="00414A38" w:rsidRDefault="00A1526C" w:rsidP="00A116C5">
            <w:pPr>
              <w:pStyle w:val="ListParagraph"/>
              <w:numPr>
                <w:ilvl w:val="0"/>
                <w:numId w:val="110"/>
              </w:numPr>
              <w:spacing w:after="60"/>
              <w:ind w:hanging="214"/>
              <w:contextualSpacing w:val="0"/>
              <w:rPr>
                <w:sz w:val="19"/>
                <w:szCs w:val="19"/>
              </w:rPr>
            </w:pPr>
            <w:r w:rsidRPr="002F519B">
              <w:rPr>
                <w:b/>
                <w:sz w:val="19"/>
                <w:szCs w:val="19"/>
              </w:rPr>
              <w:t>Full</w:t>
            </w:r>
            <w:r w:rsidRPr="00414A38">
              <w:rPr>
                <w:sz w:val="19"/>
                <w:szCs w:val="19"/>
              </w:rPr>
              <w:t xml:space="preserve"> – </w:t>
            </w:r>
            <w:r w:rsidR="009C4A13" w:rsidRPr="00414A38">
              <w:rPr>
                <w:sz w:val="19"/>
                <w:szCs w:val="19"/>
              </w:rPr>
              <w:t xml:space="preserve">The </w:t>
            </w:r>
            <w:r w:rsidRPr="00414A38">
              <w:rPr>
                <w:sz w:val="19"/>
                <w:szCs w:val="19"/>
              </w:rPr>
              <w:t xml:space="preserve">requirement and all sub-requirements </w:t>
            </w:r>
            <w:r w:rsidR="002F519B">
              <w:rPr>
                <w:sz w:val="19"/>
                <w:szCs w:val="19"/>
              </w:rPr>
              <w:t>of</w:t>
            </w:r>
            <w:r w:rsidR="002F519B" w:rsidRPr="00414A38">
              <w:rPr>
                <w:sz w:val="19"/>
                <w:szCs w:val="19"/>
              </w:rPr>
              <w:t xml:space="preserve"> that </w:t>
            </w:r>
            <w:r w:rsidR="002F519B">
              <w:rPr>
                <w:sz w:val="19"/>
                <w:szCs w:val="19"/>
              </w:rPr>
              <w:t>r</w:t>
            </w:r>
            <w:r w:rsidR="002F519B" w:rsidRPr="00414A38">
              <w:rPr>
                <w:sz w:val="19"/>
                <w:szCs w:val="19"/>
              </w:rPr>
              <w:t xml:space="preserve">equirement </w:t>
            </w:r>
            <w:r w:rsidRPr="00414A38">
              <w:rPr>
                <w:sz w:val="19"/>
                <w:szCs w:val="19"/>
              </w:rPr>
              <w:t>were assessed</w:t>
            </w:r>
            <w:r w:rsidR="002F519B">
              <w:rPr>
                <w:sz w:val="19"/>
                <w:szCs w:val="19"/>
              </w:rPr>
              <w:t>,</w:t>
            </w:r>
            <w:r w:rsidRPr="00414A38">
              <w:rPr>
                <w:sz w:val="19"/>
                <w:szCs w:val="19"/>
              </w:rPr>
              <w:t xml:space="preserve"> and no</w:t>
            </w:r>
            <w:r w:rsidR="002F519B">
              <w:rPr>
                <w:sz w:val="19"/>
                <w:szCs w:val="19"/>
              </w:rPr>
              <w:t xml:space="preserve"> </w:t>
            </w:r>
            <w:r w:rsidRPr="00414A38">
              <w:rPr>
                <w:sz w:val="19"/>
                <w:szCs w:val="19"/>
              </w:rPr>
              <w:t xml:space="preserve">sub-requirements were marked as “Not Applicable” in the </w:t>
            </w:r>
            <w:r w:rsidR="007C53B4" w:rsidRPr="00414A38">
              <w:rPr>
                <w:sz w:val="19"/>
                <w:szCs w:val="19"/>
              </w:rPr>
              <w:t>ROC</w:t>
            </w:r>
            <w:r w:rsidR="009C4A13" w:rsidRPr="00414A38">
              <w:rPr>
                <w:sz w:val="19"/>
                <w:szCs w:val="19"/>
              </w:rPr>
              <w:t>.</w:t>
            </w:r>
          </w:p>
          <w:p w14:paraId="2DF5CBC4" w14:textId="52BBBF0E" w:rsidR="00A1526C" w:rsidRPr="00414A38" w:rsidRDefault="00A1526C" w:rsidP="00A116C5">
            <w:pPr>
              <w:pStyle w:val="ListParagraph"/>
              <w:numPr>
                <w:ilvl w:val="0"/>
                <w:numId w:val="110"/>
              </w:numPr>
              <w:spacing w:after="60"/>
              <w:ind w:hanging="214"/>
              <w:contextualSpacing w:val="0"/>
              <w:rPr>
                <w:sz w:val="19"/>
                <w:szCs w:val="19"/>
              </w:rPr>
            </w:pPr>
            <w:r w:rsidRPr="002F519B">
              <w:rPr>
                <w:b/>
                <w:sz w:val="19"/>
                <w:szCs w:val="19"/>
              </w:rPr>
              <w:t>Partial</w:t>
            </w:r>
            <w:r w:rsidRPr="00414A38">
              <w:rPr>
                <w:sz w:val="19"/>
                <w:szCs w:val="19"/>
              </w:rPr>
              <w:t xml:space="preserve"> – </w:t>
            </w:r>
            <w:r w:rsidR="009C4A13" w:rsidRPr="00414A38">
              <w:rPr>
                <w:sz w:val="19"/>
                <w:szCs w:val="19"/>
              </w:rPr>
              <w:t xml:space="preserve">One </w:t>
            </w:r>
            <w:r w:rsidRPr="00414A38">
              <w:rPr>
                <w:sz w:val="19"/>
                <w:szCs w:val="19"/>
              </w:rPr>
              <w:t xml:space="preserve">or more sub-requirements of that </w:t>
            </w:r>
            <w:r w:rsidR="002F519B">
              <w:rPr>
                <w:sz w:val="19"/>
                <w:szCs w:val="19"/>
              </w:rPr>
              <w:t>r</w:t>
            </w:r>
            <w:r w:rsidRPr="00414A38">
              <w:rPr>
                <w:sz w:val="19"/>
                <w:szCs w:val="19"/>
              </w:rPr>
              <w:t xml:space="preserve">equirement were marked as “Not Applicable” in the </w:t>
            </w:r>
            <w:r w:rsidR="007C53B4" w:rsidRPr="00414A38">
              <w:rPr>
                <w:sz w:val="19"/>
                <w:szCs w:val="19"/>
              </w:rPr>
              <w:t>ROC</w:t>
            </w:r>
            <w:r w:rsidR="009C4A13" w:rsidRPr="00414A38">
              <w:rPr>
                <w:sz w:val="19"/>
                <w:szCs w:val="19"/>
              </w:rPr>
              <w:t>.</w:t>
            </w:r>
          </w:p>
          <w:p w14:paraId="4996FC76" w14:textId="079D58A0" w:rsidR="00A1526C" w:rsidRPr="00414A38" w:rsidRDefault="00A1526C" w:rsidP="00A116C5">
            <w:pPr>
              <w:pStyle w:val="ListParagraph"/>
              <w:numPr>
                <w:ilvl w:val="0"/>
                <w:numId w:val="110"/>
              </w:numPr>
              <w:spacing w:after="60"/>
              <w:ind w:hanging="214"/>
              <w:contextualSpacing w:val="0"/>
              <w:rPr>
                <w:sz w:val="19"/>
                <w:szCs w:val="19"/>
              </w:rPr>
            </w:pPr>
            <w:r w:rsidRPr="002F519B">
              <w:rPr>
                <w:b/>
                <w:sz w:val="19"/>
                <w:szCs w:val="19"/>
              </w:rPr>
              <w:t>None</w:t>
            </w:r>
            <w:r w:rsidRPr="00414A38">
              <w:rPr>
                <w:sz w:val="19"/>
                <w:szCs w:val="19"/>
              </w:rPr>
              <w:t xml:space="preserve"> – </w:t>
            </w:r>
            <w:r w:rsidR="009C4A13" w:rsidRPr="00414A38">
              <w:rPr>
                <w:sz w:val="19"/>
                <w:szCs w:val="19"/>
              </w:rPr>
              <w:t xml:space="preserve">All </w:t>
            </w:r>
            <w:r w:rsidRPr="00414A38">
              <w:rPr>
                <w:sz w:val="19"/>
                <w:szCs w:val="19"/>
              </w:rPr>
              <w:t xml:space="preserve">sub-requirements of that </w:t>
            </w:r>
            <w:r w:rsidR="002F519B">
              <w:rPr>
                <w:sz w:val="19"/>
                <w:szCs w:val="19"/>
              </w:rPr>
              <w:t>r</w:t>
            </w:r>
            <w:r w:rsidRPr="00414A38">
              <w:rPr>
                <w:sz w:val="19"/>
                <w:szCs w:val="19"/>
              </w:rPr>
              <w:t xml:space="preserve">equirement were marked as “Not Applicable” in the </w:t>
            </w:r>
            <w:r w:rsidR="007C53B4" w:rsidRPr="00414A38">
              <w:rPr>
                <w:sz w:val="19"/>
                <w:szCs w:val="19"/>
              </w:rPr>
              <w:t>ROC</w:t>
            </w:r>
            <w:r w:rsidR="009C4A13" w:rsidRPr="00414A38">
              <w:rPr>
                <w:sz w:val="19"/>
                <w:szCs w:val="19"/>
              </w:rPr>
              <w:t>.</w:t>
            </w:r>
          </w:p>
          <w:p w14:paraId="0FDB515E" w14:textId="24DD2D97" w:rsidR="007B4007" w:rsidRPr="00A116C5" w:rsidRDefault="007B4007" w:rsidP="00213616">
            <w:pPr>
              <w:shd w:val="clear" w:color="auto" w:fill="E2E7E6"/>
              <w:rPr>
                <w:i/>
                <w:sz w:val="19"/>
                <w:szCs w:val="19"/>
              </w:rPr>
            </w:pPr>
            <w:r w:rsidRPr="00A116C5">
              <w:rPr>
                <w:b/>
                <w:i/>
                <w:sz w:val="19"/>
                <w:szCs w:val="19"/>
              </w:rPr>
              <w:t>Note</w:t>
            </w:r>
            <w:r w:rsidR="00A116C5" w:rsidRPr="00A116C5">
              <w:rPr>
                <w:i/>
                <w:sz w:val="19"/>
                <w:szCs w:val="19"/>
              </w:rPr>
              <w:t xml:space="preserve">: </w:t>
            </w:r>
            <w:r w:rsidRPr="00A116C5">
              <w:rPr>
                <w:i/>
                <w:sz w:val="19"/>
                <w:szCs w:val="19"/>
              </w:rPr>
              <w:t xml:space="preserve">Payment </w:t>
            </w:r>
            <w:r w:rsidR="00793BD3">
              <w:rPr>
                <w:i/>
                <w:sz w:val="19"/>
                <w:szCs w:val="19"/>
              </w:rPr>
              <w:t>b</w:t>
            </w:r>
            <w:r w:rsidRPr="00A116C5">
              <w:rPr>
                <w:i/>
                <w:sz w:val="19"/>
                <w:szCs w:val="19"/>
              </w:rPr>
              <w:t xml:space="preserve">rand waivers do not </w:t>
            </w:r>
            <w:r w:rsidR="00C51590" w:rsidRPr="00A116C5">
              <w:rPr>
                <w:i/>
                <w:sz w:val="19"/>
                <w:szCs w:val="19"/>
              </w:rPr>
              <w:t xml:space="preserve">constitute full </w:t>
            </w:r>
            <w:r w:rsidRPr="00A116C5">
              <w:rPr>
                <w:i/>
                <w:sz w:val="19"/>
                <w:szCs w:val="19"/>
              </w:rPr>
              <w:t>compliance.</w:t>
            </w:r>
          </w:p>
          <w:p w14:paraId="43ECD40F" w14:textId="4A85F380" w:rsidR="00A1526C" w:rsidRPr="00414A38" w:rsidRDefault="00A1526C" w:rsidP="00A116C5">
            <w:pPr>
              <w:spacing w:after="0"/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>For all requirements identified as either “Partial” or “None,” provide details in the “Justification for Approach” column, including:</w:t>
            </w:r>
          </w:p>
          <w:p w14:paraId="268B1755" w14:textId="3A5DB21D" w:rsidR="005F60DD" w:rsidRPr="00414A38" w:rsidRDefault="00A1526C" w:rsidP="00A116C5">
            <w:pPr>
              <w:pStyle w:val="ListParagraph"/>
              <w:numPr>
                <w:ilvl w:val="0"/>
                <w:numId w:val="111"/>
              </w:numPr>
              <w:spacing w:after="60"/>
              <w:ind w:hanging="214"/>
              <w:contextualSpacing w:val="0"/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 xml:space="preserve">Details of specific sub-requirements that were marked as “Not Applicable” in the </w:t>
            </w:r>
            <w:r w:rsidR="007C53B4" w:rsidRPr="00414A38">
              <w:rPr>
                <w:sz w:val="19"/>
                <w:szCs w:val="19"/>
              </w:rPr>
              <w:t>ROC</w:t>
            </w:r>
          </w:p>
          <w:p w14:paraId="0852DF74" w14:textId="4C735887" w:rsidR="00A1526C" w:rsidRPr="00414A38" w:rsidRDefault="00A1526C" w:rsidP="00A116C5">
            <w:pPr>
              <w:pStyle w:val="ListParagraph"/>
              <w:numPr>
                <w:ilvl w:val="0"/>
                <w:numId w:val="111"/>
              </w:numPr>
              <w:ind w:hanging="214"/>
              <w:contextualSpacing w:val="0"/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>Reason why sub-requirement(s) were not applicable</w:t>
            </w:r>
          </w:p>
          <w:p w14:paraId="769C14CC" w14:textId="5D655F5B" w:rsidR="00213616" w:rsidRPr="00414A38" w:rsidRDefault="00A1526C" w:rsidP="00213616">
            <w:pPr>
              <w:shd w:val="clear" w:color="auto" w:fill="E2E7E6"/>
              <w:rPr>
                <w:sz w:val="19"/>
                <w:szCs w:val="19"/>
                <w:shd w:val="clear" w:color="auto" w:fill="E6E6E6"/>
              </w:rPr>
            </w:pPr>
            <w:r w:rsidRPr="00414A38">
              <w:rPr>
                <w:b/>
                <w:i/>
                <w:sz w:val="19"/>
                <w:szCs w:val="19"/>
                <w:shd w:val="clear" w:color="auto" w:fill="E6E6E6"/>
              </w:rPr>
              <w:t>Note:</w:t>
            </w:r>
            <w:r w:rsidRPr="00414A38">
              <w:rPr>
                <w:i/>
                <w:sz w:val="19"/>
                <w:szCs w:val="19"/>
                <w:shd w:val="clear" w:color="auto" w:fill="E6E6E6"/>
              </w:rPr>
              <w:t xml:space="preserve"> One table to be completed for each service covered by this AOC. Additional copies of this section are available on the PCI SSC website</w:t>
            </w:r>
            <w:r w:rsidRPr="00414A38">
              <w:rPr>
                <w:sz w:val="19"/>
                <w:szCs w:val="19"/>
                <w:shd w:val="clear" w:color="auto" w:fill="E6E6E6"/>
              </w:rPr>
              <w:t>.</w:t>
            </w:r>
          </w:p>
        </w:tc>
      </w:tr>
      <w:tr w:rsidR="009C4A13" w:rsidRPr="00764864" w14:paraId="4238626F" w14:textId="77777777" w:rsidTr="00B162FB">
        <w:tblPrEx>
          <w:tblLook w:val="00A0" w:firstRow="1" w:lastRow="0" w:firstColumn="1" w:lastColumn="0" w:noHBand="0" w:noVBand="0"/>
        </w:tblPrEx>
        <w:trPr>
          <w:trHeight w:val="147"/>
        </w:trPr>
        <w:tc>
          <w:tcPr>
            <w:tcW w:w="1779" w:type="dxa"/>
            <w:vMerge w:val="restart"/>
            <w:shd w:val="clear" w:color="auto" w:fill="E2E7E6"/>
            <w:vAlign w:val="bottom"/>
          </w:tcPr>
          <w:p w14:paraId="566A5C97" w14:textId="33334C10" w:rsidR="009C4A13" w:rsidRPr="00A116C5" w:rsidRDefault="009C4A13" w:rsidP="00A116C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116C5">
              <w:rPr>
                <w:b/>
                <w:sz w:val="18"/>
                <w:szCs w:val="18"/>
              </w:rPr>
              <w:t xml:space="preserve">PCI </w:t>
            </w:r>
            <w:r w:rsidR="000E0962" w:rsidRPr="00A116C5">
              <w:rPr>
                <w:b/>
                <w:sz w:val="18"/>
                <w:szCs w:val="18"/>
              </w:rPr>
              <w:t xml:space="preserve">Card Production </w:t>
            </w:r>
            <w:r w:rsidR="00A5668C" w:rsidRPr="00A116C5">
              <w:rPr>
                <w:b/>
                <w:sz w:val="18"/>
                <w:szCs w:val="18"/>
              </w:rPr>
              <w:t xml:space="preserve">and </w:t>
            </w:r>
            <w:r w:rsidR="00C47310" w:rsidRPr="00A116C5">
              <w:rPr>
                <w:b/>
                <w:sz w:val="18"/>
                <w:szCs w:val="18"/>
              </w:rPr>
              <w:t>Provisioning</w:t>
            </w:r>
            <w:r w:rsidR="00A5668C" w:rsidRPr="00A116C5">
              <w:rPr>
                <w:b/>
                <w:sz w:val="18"/>
                <w:szCs w:val="18"/>
              </w:rPr>
              <w:t xml:space="preserve"> </w:t>
            </w:r>
            <w:r w:rsidR="000E0962" w:rsidRPr="00A116C5">
              <w:rPr>
                <w:b/>
                <w:sz w:val="18"/>
                <w:szCs w:val="18"/>
              </w:rPr>
              <w:t xml:space="preserve">Logical </w:t>
            </w:r>
            <w:r w:rsidR="00A5668C" w:rsidRPr="00A116C5">
              <w:rPr>
                <w:b/>
                <w:sz w:val="18"/>
                <w:szCs w:val="18"/>
              </w:rPr>
              <w:t xml:space="preserve">Security </w:t>
            </w:r>
          </w:p>
        </w:tc>
        <w:tc>
          <w:tcPr>
            <w:tcW w:w="8103" w:type="dxa"/>
            <w:gridSpan w:val="4"/>
            <w:shd w:val="clear" w:color="auto" w:fill="E2E7E6"/>
            <w:vAlign w:val="bottom"/>
          </w:tcPr>
          <w:p w14:paraId="496EFEF9" w14:textId="7C3F86F3" w:rsidR="009C4A13" w:rsidRPr="00A116C5" w:rsidRDefault="009C4A13" w:rsidP="009C4A1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A116C5">
              <w:rPr>
                <w:b/>
                <w:sz w:val="18"/>
                <w:szCs w:val="18"/>
              </w:rPr>
              <w:t>Details of Requirements Assessed</w:t>
            </w:r>
          </w:p>
        </w:tc>
      </w:tr>
      <w:tr w:rsidR="009C4A13" w:rsidRPr="00764864" w14:paraId="7416A2E8" w14:textId="77777777" w:rsidTr="00B162F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779" w:type="dxa"/>
            <w:vMerge/>
            <w:shd w:val="clear" w:color="auto" w:fill="E2E7E6"/>
            <w:vAlign w:val="bottom"/>
          </w:tcPr>
          <w:p w14:paraId="6ADAED7A" w14:textId="77777777" w:rsidR="009C4A13" w:rsidRPr="00764864" w:rsidRDefault="009C4A13" w:rsidP="009C4A13">
            <w:pPr>
              <w:spacing w:after="4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F2F2F2"/>
            <w:vAlign w:val="bottom"/>
          </w:tcPr>
          <w:p w14:paraId="1F84CE45" w14:textId="2C2908F9" w:rsidR="009C4A13" w:rsidRPr="00A116C5" w:rsidRDefault="009C4A13" w:rsidP="009C4A1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A116C5">
              <w:rPr>
                <w:b/>
                <w:sz w:val="18"/>
                <w:szCs w:val="18"/>
              </w:rPr>
              <w:t>Full</w:t>
            </w:r>
          </w:p>
        </w:tc>
        <w:tc>
          <w:tcPr>
            <w:tcW w:w="891" w:type="dxa"/>
            <w:shd w:val="clear" w:color="auto" w:fill="F2F2F2"/>
            <w:vAlign w:val="bottom"/>
          </w:tcPr>
          <w:p w14:paraId="44E9E770" w14:textId="3D49F320" w:rsidR="009C4A13" w:rsidRPr="00A116C5" w:rsidRDefault="009C4A13" w:rsidP="009C4A1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A116C5">
              <w:rPr>
                <w:b/>
                <w:sz w:val="18"/>
                <w:szCs w:val="18"/>
              </w:rPr>
              <w:t>Partial</w:t>
            </w:r>
          </w:p>
        </w:tc>
        <w:tc>
          <w:tcPr>
            <w:tcW w:w="802" w:type="dxa"/>
            <w:shd w:val="clear" w:color="auto" w:fill="F2F2F2"/>
            <w:vAlign w:val="bottom"/>
          </w:tcPr>
          <w:p w14:paraId="5C607A45" w14:textId="5900F514" w:rsidR="009C4A13" w:rsidRPr="00A116C5" w:rsidRDefault="009C4A13" w:rsidP="009C4A1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A116C5">
              <w:rPr>
                <w:b/>
                <w:sz w:val="18"/>
                <w:szCs w:val="18"/>
              </w:rPr>
              <w:t>None</w:t>
            </w:r>
          </w:p>
        </w:tc>
        <w:tc>
          <w:tcPr>
            <w:tcW w:w="5430" w:type="dxa"/>
            <w:shd w:val="clear" w:color="auto" w:fill="F2F2F2"/>
            <w:vAlign w:val="bottom"/>
          </w:tcPr>
          <w:p w14:paraId="414BD93E" w14:textId="77777777" w:rsidR="009C4A13" w:rsidRPr="00A116C5" w:rsidRDefault="009C4A13" w:rsidP="009C4A13">
            <w:pPr>
              <w:spacing w:before="40" w:after="4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Justification for Approach</w:t>
            </w:r>
          </w:p>
          <w:p w14:paraId="6BD561D2" w14:textId="3795F60C" w:rsidR="009C4A13" w:rsidRPr="00764864" w:rsidRDefault="009C4A13" w:rsidP="00376CE8">
            <w:pPr>
              <w:spacing w:after="40"/>
              <w:jc w:val="center"/>
            </w:pPr>
            <w:r w:rsidRPr="00764864">
              <w:rPr>
                <w:rFonts w:cs="Arial"/>
                <w:color w:val="000000"/>
                <w:sz w:val="16"/>
                <w:szCs w:val="16"/>
              </w:rPr>
              <w:t xml:space="preserve">(Required for all “Partial” and “None” responses. Identify which sub-requirements were not </w:t>
            </w:r>
            <w:r w:rsidR="00376CE8">
              <w:rPr>
                <w:rFonts w:cs="Arial"/>
                <w:color w:val="000000"/>
                <w:sz w:val="16"/>
                <w:szCs w:val="16"/>
              </w:rPr>
              <w:t>applicable</w:t>
            </w:r>
            <w:r w:rsidRPr="00764864">
              <w:rPr>
                <w:rFonts w:cs="Arial"/>
                <w:color w:val="000000"/>
                <w:sz w:val="16"/>
                <w:szCs w:val="16"/>
              </w:rPr>
              <w:t xml:space="preserve"> and the reason.)</w:t>
            </w:r>
          </w:p>
        </w:tc>
      </w:tr>
      <w:tr w:rsidR="009C4A13" w:rsidRPr="00A116C5" w14:paraId="115756E1" w14:textId="77777777" w:rsidTr="00B162F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779" w:type="dxa"/>
            <w:shd w:val="clear" w:color="auto" w:fill="E2E7E6"/>
          </w:tcPr>
          <w:p w14:paraId="0F84500B" w14:textId="1ADAC6B4" w:rsidR="009C4A13" w:rsidRPr="00A116C5" w:rsidRDefault="000E0962" w:rsidP="00A116C5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t>Section</w:t>
            </w:r>
            <w:r w:rsidR="009C4A13" w:rsidRPr="00A116C5">
              <w:rPr>
                <w:sz w:val="18"/>
                <w:szCs w:val="18"/>
              </w:rPr>
              <w:t xml:space="preserve"> 2:</w:t>
            </w:r>
            <w:r w:rsidR="00503B7F" w:rsidRPr="00A116C5">
              <w:rPr>
                <w:sz w:val="18"/>
                <w:szCs w:val="18"/>
              </w:rPr>
              <w:t xml:space="preserve"> </w:t>
            </w:r>
            <w:r w:rsidR="00A116C5" w:rsidRPr="00A116C5">
              <w:rPr>
                <w:sz w:val="18"/>
                <w:szCs w:val="18"/>
              </w:rPr>
              <w:br/>
            </w:r>
            <w:r w:rsidR="00503B7F" w:rsidRPr="00A116C5">
              <w:rPr>
                <w:sz w:val="18"/>
                <w:szCs w:val="18"/>
              </w:rPr>
              <w:t>Roles and Responsibilities</w:t>
            </w:r>
          </w:p>
        </w:tc>
        <w:tc>
          <w:tcPr>
            <w:tcW w:w="980" w:type="dxa"/>
          </w:tcPr>
          <w:p w14:paraId="61FF7070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</w:tcPr>
          <w:p w14:paraId="1F896C9B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14:paraId="761829B5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430" w:type="dxa"/>
          </w:tcPr>
          <w:p w14:paraId="1804F5D3" w14:textId="77777777" w:rsidR="009C4A13" w:rsidRPr="00A116C5" w:rsidRDefault="009C4A13" w:rsidP="00A116C5">
            <w:pPr>
              <w:spacing w:beforeLines="40" w:before="96" w:afterLines="40" w:after="96"/>
              <w:rPr>
                <w:rFonts w:cs="Arial"/>
                <w:b/>
                <w:color w:val="000000"/>
                <w:sz w:val="18"/>
                <w:szCs w:val="18"/>
              </w:rPr>
            </w:pP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A116C5" w14:paraId="57177E31" w14:textId="77777777" w:rsidTr="00B162F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779" w:type="dxa"/>
            <w:shd w:val="clear" w:color="auto" w:fill="E2E7E6"/>
          </w:tcPr>
          <w:p w14:paraId="5EACA431" w14:textId="6CA1A0B9" w:rsidR="009C4A13" w:rsidRPr="00A116C5" w:rsidRDefault="000E0962" w:rsidP="00A116C5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t>Section</w:t>
            </w:r>
            <w:r w:rsidR="009C4A13" w:rsidRPr="00A116C5">
              <w:rPr>
                <w:sz w:val="18"/>
                <w:szCs w:val="18"/>
              </w:rPr>
              <w:t xml:space="preserve"> 3:</w:t>
            </w:r>
            <w:r w:rsidR="00503B7F" w:rsidRPr="00A116C5">
              <w:rPr>
                <w:sz w:val="18"/>
                <w:szCs w:val="18"/>
              </w:rPr>
              <w:t xml:space="preserve"> Security Policy and Procedures</w:t>
            </w:r>
          </w:p>
        </w:tc>
        <w:tc>
          <w:tcPr>
            <w:tcW w:w="980" w:type="dxa"/>
          </w:tcPr>
          <w:p w14:paraId="2023DD52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</w:tcPr>
          <w:p w14:paraId="1AEE4D63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14:paraId="431B8417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430" w:type="dxa"/>
          </w:tcPr>
          <w:p w14:paraId="11A737E1" w14:textId="77777777" w:rsidR="009C4A13" w:rsidRPr="00A116C5" w:rsidRDefault="009C4A13" w:rsidP="00A116C5">
            <w:pPr>
              <w:spacing w:beforeLines="40" w:before="96" w:afterLines="40" w:after="96"/>
              <w:rPr>
                <w:rFonts w:cs="Arial"/>
                <w:b/>
                <w:color w:val="000000"/>
                <w:sz w:val="18"/>
                <w:szCs w:val="18"/>
              </w:rPr>
            </w:pP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A116C5" w14:paraId="78ABE531" w14:textId="77777777" w:rsidTr="00B162F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779" w:type="dxa"/>
            <w:shd w:val="clear" w:color="auto" w:fill="E2E7E6"/>
          </w:tcPr>
          <w:p w14:paraId="3B50F445" w14:textId="7E69146F" w:rsidR="009C4A13" w:rsidRPr="00A116C5" w:rsidRDefault="000E0962" w:rsidP="00A116C5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t xml:space="preserve">Section </w:t>
            </w:r>
            <w:r w:rsidR="009C4A13" w:rsidRPr="00A116C5">
              <w:rPr>
                <w:sz w:val="18"/>
                <w:szCs w:val="18"/>
              </w:rPr>
              <w:t>4:</w:t>
            </w:r>
            <w:r w:rsidR="00503B7F" w:rsidRPr="00A116C5">
              <w:rPr>
                <w:sz w:val="18"/>
                <w:szCs w:val="18"/>
              </w:rPr>
              <w:t xml:space="preserve"> </w:t>
            </w:r>
            <w:r w:rsidR="00A116C5" w:rsidRPr="00A116C5">
              <w:rPr>
                <w:sz w:val="18"/>
                <w:szCs w:val="18"/>
              </w:rPr>
              <w:br/>
            </w:r>
            <w:r w:rsidR="00503B7F" w:rsidRPr="00A116C5">
              <w:rPr>
                <w:sz w:val="18"/>
                <w:szCs w:val="18"/>
              </w:rPr>
              <w:t>Data Security</w:t>
            </w:r>
          </w:p>
        </w:tc>
        <w:tc>
          <w:tcPr>
            <w:tcW w:w="980" w:type="dxa"/>
          </w:tcPr>
          <w:p w14:paraId="2BB7C612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</w:tcPr>
          <w:p w14:paraId="4436738F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14:paraId="77FC18AD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430" w:type="dxa"/>
          </w:tcPr>
          <w:p w14:paraId="1D4B9BFC" w14:textId="77777777" w:rsidR="009C4A13" w:rsidRPr="00A116C5" w:rsidRDefault="009C4A13" w:rsidP="00A116C5">
            <w:pPr>
              <w:spacing w:beforeLines="40" w:before="96" w:afterLines="40" w:after="96"/>
              <w:rPr>
                <w:rFonts w:cs="Arial"/>
                <w:b/>
                <w:color w:val="000000"/>
                <w:sz w:val="18"/>
                <w:szCs w:val="18"/>
              </w:rPr>
            </w:pP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A116C5" w14:paraId="2F28E7EB" w14:textId="77777777" w:rsidTr="00B162F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779" w:type="dxa"/>
            <w:shd w:val="clear" w:color="auto" w:fill="E2E7E6"/>
          </w:tcPr>
          <w:p w14:paraId="7584700D" w14:textId="0284018C" w:rsidR="009C4A13" w:rsidRPr="00A116C5" w:rsidRDefault="000E0962" w:rsidP="00A116C5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t xml:space="preserve">Section </w:t>
            </w:r>
            <w:r w:rsidR="009C4A13" w:rsidRPr="00A116C5">
              <w:rPr>
                <w:sz w:val="18"/>
                <w:szCs w:val="18"/>
              </w:rPr>
              <w:t>5:</w:t>
            </w:r>
            <w:r w:rsidR="00503B7F" w:rsidRPr="00A116C5">
              <w:rPr>
                <w:sz w:val="18"/>
                <w:szCs w:val="18"/>
              </w:rPr>
              <w:t xml:space="preserve"> Network Security</w:t>
            </w:r>
          </w:p>
        </w:tc>
        <w:tc>
          <w:tcPr>
            <w:tcW w:w="980" w:type="dxa"/>
          </w:tcPr>
          <w:p w14:paraId="74CB883F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</w:tcPr>
          <w:p w14:paraId="3F36DDE3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14:paraId="36EB10D4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430" w:type="dxa"/>
          </w:tcPr>
          <w:p w14:paraId="72F153CE" w14:textId="77777777" w:rsidR="009C4A13" w:rsidRPr="00A116C5" w:rsidRDefault="009C4A13" w:rsidP="00A116C5">
            <w:pPr>
              <w:spacing w:beforeLines="40" w:before="96" w:afterLines="40" w:after="96"/>
              <w:rPr>
                <w:rFonts w:cs="Arial"/>
                <w:b/>
                <w:color w:val="000000"/>
                <w:sz w:val="18"/>
                <w:szCs w:val="18"/>
              </w:rPr>
            </w:pP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A116C5" w14:paraId="38BF4FA7" w14:textId="77777777" w:rsidTr="00B162F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779" w:type="dxa"/>
            <w:shd w:val="clear" w:color="auto" w:fill="E2E7E6"/>
          </w:tcPr>
          <w:p w14:paraId="4F55F35E" w14:textId="69100403" w:rsidR="009C4A13" w:rsidRPr="00A116C5" w:rsidRDefault="000E0962" w:rsidP="00A116C5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t>Section</w:t>
            </w:r>
            <w:r w:rsidR="009C4A13" w:rsidRPr="00A116C5">
              <w:rPr>
                <w:sz w:val="18"/>
                <w:szCs w:val="18"/>
              </w:rPr>
              <w:t xml:space="preserve"> 6:</w:t>
            </w:r>
            <w:r w:rsidR="00503B7F" w:rsidRPr="00A116C5">
              <w:rPr>
                <w:sz w:val="18"/>
                <w:szCs w:val="18"/>
              </w:rPr>
              <w:t xml:space="preserve"> </w:t>
            </w:r>
            <w:r w:rsidR="00A116C5" w:rsidRPr="00A116C5">
              <w:rPr>
                <w:sz w:val="18"/>
                <w:szCs w:val="18"/>
              </w:rPr>
              <w:br/>
            </w:r>
            <w:r w:rsidR="00503B7F" w:rsidRPr="00A116C5">
              <w:rPr>
                <w:sz w:val="18"/>
                <w:szCs w:val="18"/>
              </w:rPr>
              <w:t>System Security</w:t>
            </w:r>
          </w:p>
        </w:tc>
        <w:tc>
          <w:tcPr>
            <w:tcW w:w="980" w:type="dxa"/>
          </w:tcPr>
          <w:p w14:paraId="2F66448D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</w:tcPr>
          <w:p w14:paraId="0160A22E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14:paraId="733A60BA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430" w:type="dxa"/>
          </w:tcPr>
          <w:p w14:paraId="219DAB3F" w14:textId="77777777" w:rsidR="009C4A13" w:rsidRPr="00A116C5" w:rsidRDefault="009C4A13" w:rsidP="00A116C5">
            <w:pPr>
              <w:spacing w:beforeLines="40" w:before="96" w:afterLines="40" w:after="96"/>
              <w:rPr>
                <w:rFonts w:cs="Arial"/>
                <w:b/>
                <w:color w:val="000000"/>
                <w:sz w:val="18"/>
                <w:szCs w:val="18"/>
              </w:rPr>
            </w:pP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A116C5" w14:paraId="11D845D0" w14:textId="77777777" w:rsidTr="00B162F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779" w:type="dxa"/>
            <w:shd w:val="clear" w:color="auto" w:fill="E2E7E6"/>
          </w:tcPr>
          <w:p w14:paraId="1E5F8340" w14:textId="0EF8169B" w:rsidR="009C4A13" w:rsidRPr="00A116C5" w:rsidRDefault="000E0962" w:rsidP="00A116C5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t>Section</w:t>
            </w:r>
            <w:r w:rsidR="009C4A13" w:rsidRPr="00A116C5">
              <w:rPr>
                <w:sz w:val="18"/>
                <w:szCs w:val="18"/>
              </w:rPr>
              <w:t xml:space="preserve"> 7:</w:t>
            </w:r>
            <w:r w:rsidR="00503B7F" w:rsidRPr="00A116C5">
              <w:rPr>
                <w:sz w:val="18"/>
                <w:szCs w:val="18"/>
              </w:rPr>
              <w:t xml:space="preserve"> </w:t>
            </w:r>
            <w:r w:rsidR="00A116C5" w:rsidRPr="00A116C5">
              <w:rPr>
                <w:sz w:val="18"/>
                <w:szCs w:val="18"/>
              </w:rPr>
              <w:br/>
            </w:r>
            <w:r w:rsidR="00503B7F" w:rsidRPr="00A116C5">
              <w:rPr>
                <w:sz w:val="18"/>
                <w:szCs w:val="18"/>
              </w:rPr>
              <w:t>User Management and System Access Control</w:t>
            </w:r>
          </w:p>
        </w:tc>
        <w:tc>
          <w:tcPr>
            <w:tcW w:w="980" w:type="dxa"/>
          </w:tcPr>
          <w:p w14:paraId="513AEFF6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</w:tcPr>
          <w:p w14:paraId="5D1495AB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14:paraId="79BEB123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430" w:type="dxa"/>
          </w:tcPr>
          <w:p w14:paraId="239E7AC3" w14:textId="77777777" w:rsidR="009C4A13" w:rsidRPr="00A116C5" w:rsidRDefault="009C4A13" w:rsidP="00A116C5">
            <w:pPr>
              <w:spacing w:beforeLines="40" w:before="96" w:afterLines="40" w:after="96"/>
              <w:rPr>
                <w:rFonts w:cs="Arial"/>
                <w:b/>
                <w:color w:val="000000"/>
                <w:sz w:val="18"/>
                <w:szCs w:val="18"/>
              </w:rPr>
            </w:pP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A116C5" w14:paraId="1CC2FD9B" w14:textId="77777777" w:rsidTr="00B162F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779" w:type="dxa"/>
            <w:shd w:val="clear" w:color="auto" w:fill="E2E7E6"/>
          </w:tcPr>
          <w:p w14:paraId="30FAEE2B" w14:textId="04B5A42D" w:rsidR="009C4A13" w:rsidRPr="00A116C5" w:rsidRDefault="000E0962" w:rsidP="00A116C5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t>Section</w:t>
            </w:r>
            <w:r w:rsidR="009C4A13" w:rsidRPr="00A116C5">
              <w:rPr>
                <w:sz w:val="18"/>
                <w:szCs w:val="18"/>
              </w:rPr>
              <w:t xml:space="preserve"> 8:</w:t>
            </w:r>
            <w:r w:rsidR="00503B7F" w:rsidRPr="00A116C5">
              <w:rPr>
                <w:sz w:val="18"/>
                <w:szCs w:val="18"/>
              </w:rPr>
              <w:t xml:space="preserve"> </w:t>
            </w:r>
            <w:r w:rsidR="00A116C5" w:rsidRPr="00A116C5">
              <w:rPr>
                <w:sz w:val="18"/>
                <w:szCs w:val="18"/>
              </w:rPr>
              <w:br/>
            </w:r>
            <w:r w:rsidR="00503B7F" w:rsidRPr="00A116C5">
              <w:rPr>
                <w:sz w:val="18"/>
                <w:szCs w:val="18"/>
              </w:rPr>
              <w:t>Key Management: Secret Data</w:t>
            </w:r>
          </w:p>
        </w:tc>
        <w:tc>
          <w:tcPr>
            <w:tcW w:w="980" w:type="dxa"/>
          </w:tcPr>
          <w:p w14:paraId="258FA48A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</w:tcPr>
          <w:p w14:paraId="12A80F76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14:paraId="5465E6BA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430" w:type="dxa"/>
          </w:tcPr>
          <w:p w14:paraId="645144A3" w14:textId="77777777" w:rsidR="009C4A13" w:rsidRPr="00A116C5" w:rsidRDefault="009C4A13" w:rsidP="00A116C5">
            <w:pPr>
              <w:spacing w:beforeLines="40" w:before="96" w:afterLines="40" w:after="96"/>
              <w:rPr>
                <w:rFonts w:cs="Arial"/>
                <w:b/>
                <w:color w:val="000000"/>
                <w:sz w:val="18"/>
                <w:szCs w:val="18"/>
              </w:rPr>
            </w:pP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A116C5" w14:paraId="592CC211" w14:textId="77777777" w:rsidTr="00B162F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779" w:type="dxa"/>
            <w:shd w:val="clear" w:color="auto" w:fill="E2E7E6"/>
          </w:tcPr>
          <w:p w14:paraId="7F87D55B" w14:textId="4C0568E9" w:rsidR="009C4A13" w:rsidRPr="00A116C5" w:rsidRDefault="000E0962" w:rsidP="00A116C5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t>Section</w:t>
            </w:r>
            <w:r w:rsidR="009C4A13" w:rsidRPr="00A116C5">
              <w:rPr>
                <w:sz w:val="18"/>
                <w:szCs w:val="18"/>
              </w:rPr>
              <w:t xml:space="preserve"> 9:</w:t>
            </w:r>
            <w:r w:rsidR="00503B7F" w:rsidRPr="00A116C5">
              <w:rPr>
                <w:sz w:val="18"/>
                <w:szCs w:val="18"/>
              </w:rPr>
              <w:t xml:space="preserve"> </w:t>
            </w:r>
            <w:r w:rsidR="00A116C5" w:rsidRPr="00A116C5">
              <w:rPr>
                <w:sz w:val="18"/>
                <w:szCs w:val="18"/>
              </w:rPr>
              <w:br/>
            </w:r>
            <w:r w:rsidR="00503B7F" w:rsidRPr="00A116C5">
              <w:rPr>
                <w:sz w:val="18"/>
                <w:szCs w:val="18"/>
              </w:rPr>
              <w:t>Key Management: Confidential Data</w:t>
            </w:r>
          </w:p>
        </w:tc>
        <w:tc>
          <w:tcPr>
            <w:tcW w:w="980" w:type="dxa"/>
          </w:tcPr>
          <w:p w14:paraId="19111127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</w:tcPr>
          <w:p w14:paraId="3ECBB9D8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14:paraId="28A5618C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430" w:type="dxa"/>
          </w:tcPr>
          <w:p w14:paraId="6B9BF5AC" w14:textId="77777777" w:rsidR="009C4A13" w:rsidRPr="00A116C5" w:rsidRDefault="009C4A13" w:rsidP="00A116C5">
            <w:pPr>
              <w:spacing w:beforeLines="40" w:before="96" w:afterLines="40" w:after="96"/>
              <w:rPr>
                <w:rFonts w:cs="Arial"/>
                <w:b/>
                <w:color w:val="000000"/>
                <w:sz w:val="18"/>
                <w:szCs w:val="18"/>
              </w:rPr>
            </w:pP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A116C5" w14:paraId="32CD3CDA" w14:textId="77777777" w:rsidTr="00B162FB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779" w:type="dxa"/>
            <w:shd w:val="clear" w:color="auto" w:fill="E2E7E6"/>
          </w:tcPr>
          <w:p w14:paraId="251DE650" w14:textId="481C2100" w:rsidR="009C4A13" w:rsidRPr="00A116C5" w:rsidRDefault="000E0962" w:rsidP="00A116C5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t>Section</w:t>
            </w:r>
            <w:r w:rsidR="009C4A13" w:rsidRPr="00A116C5">
              <w:rPr>
                <w:sz w:val="18"/>
                <w:szCs w:val="18"/>
              </w:rPr>
              <w:t xml:space="preserve"> 10:</w:t>
            </w:r>
            <w:r w:rsidR="00503B7F" w:rsidRPr="00A116C5">
              <w:rPr>
                <w:sz w:val="18"/>
                <w:szCs w:val="18"/>
              </w:rPr>
              <w:t xml:space="preserve"> </w:t>
            </w:r>
            <w:r w:rsidR="00A116C5" w:rsidRPr="00A116C5">
              <w:rPr>
                <w:sz w:val="18"/>
                <w:szCs w:val="18"/>
              </w:rPr>
              <w:br/>
            </w:r>
            <w:r w:rsidR="00503B7F" w:rsidRPr="00A116C5">
              <w:rPr>
                <w:sz w:val="18"/>
                <w:szCs w:val="18"/>
              </w:rPr>
              <w:t>PIN Distribution via Electronic Methods</w:t>
            </w:r>
          </w:p>
        </w:tc>
        <w:tc>
          <w:tcPr>
            <w:tcW w:w="980" w:type="dxa"/>
          </w:tcPr>
          <w:p w14:paraId="07194044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</w:tcPr>
          <w:p w14:paraId="6EC322D4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14:paraId="4F1C0CB6" w14:textId="77777777" w:rsidR="009C4A13" w:rsidRPr="00A116C5" w:rsidRDefault="009C4A13" w:rsidP="00A116C5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116C5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C5">
              <w:rPr>
                <w:sz w:val="18"/>
                <w:szCs w:val="18"/>
              </w:rPr>
              <w:instrText xml:space="preserve"> FORMCHECKBOX </w:instrText>
            </w:r>
            <w:r w:rsidR="00501619">
              <w:rPr>
                <w:sz w:val="18"/>
                <w:szCs w:val="18"/>
              </w:rPr>
            </w:r>
            <w:r w:rsidR="00501619">
              <w:rPr>
                <w:sz w:val="18"/>
                <w:szCs w:val="18"/>
              </w:rPr>
              <w:fldChar w:fldCharType="separate"/>
            </w:r>
            <w:r w:rsidRPr="00A1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430" w:type="dxa"/>
          </w:tcPr>
          <w:p w14:paraId="022078F7" w14:textId="77777777" w:rsidR="009C4A13" w:rsidRPr="00A116C5" w:rsidRDefault="009C4A13" w:rsidP="00A116C5">
            <w:pPr>
              <w:spacing w:beforeLines="40" w:before="96" w:afterLines="40" w:after="96"/>
              <w:rPr>
                <w:rFonts w:cs="Arial"/>
                <w:b/>
                <w:color w:val="000000"/>
                <w:sz w:val="18"/>
                <w:szCs w:val="18"/>
              </w:rPr>
            </w:pP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A116C5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A8BA3FE" w14:textId="41612513" w:rsidR="00F4176D" w:rsidRPr="00764864" w:rsidRDefault="00C57F8D" w:rsidP="00C119A0">
      <w:pPr>
        <w:pStyle w:val="Headingrule"/>
        <w:spacing w:before="120"/>
      </w:pPr>
      <w:bookmarkStart w:id="12" w:name="_Toc377997568"/>
      <w:bookmarkStart w:id="13" w:name="_Toc252439448"/>
      <w:r w:rsidRPr="00764864">
        <w:lastRenderedPageBreak/>
        <w:t>Section 2:</w:t>
      </w:r>
      <w:r w:rsidRPr="00764864">
        <w:tab/>
      </w:r>
      <w:bookmarkEnd w:id="12"/>
      <w:r w:rsidR="00102F8F">
        <w:t xml:space="preserve">Report on Compliance </w:t>
      </w:r>
      <w:bookmarkEnd w:id="13"/>
    </w:p>
    <w:p w14:paraId="582D3FCD" w14:textId="58612156" w:rsidR="00102F8F" w:rsidRPr="002F519B" w:rsidRDefault="00102F8F" w:rsidP="00C47F09">
      <w:pPr>
        <w:spacing w:after="240"/>
        <w:rPr>
          <w:szCs w:val="20"/>
        </w:rPr>
      </w:pPr>
      <w:bookmarkStart w:id="14" w:name="_Toc275753540"/>
      <w:bookmarkStart w:id="15" w:name="OLE_LINK23"/>
      <w:bookmarkStart w:id="16" w:name="OLE_LINK24"/>
      <w:bookmarkEnd w:id="2"/>
      <w:r w:rsidRPr="002F519B">
        <w:rPr>
          <w:szCs w:val="20"/>
        </w:rPr>
        <w:t>This Attestation of Compliance reflects the results of an onsite assessment</w:t>
      </w:r>
      <w:r w:rsidR="002F4A76" w:rsidRPr="002F519B">
        <w:rPr>
          <w:szCs w:val="20"/>
        </w:rPr>
        <w:t>,</w:t>
      </w:r>
      <w:r w:rsidRPr="002F519B">
        <w:rPr>
          <w:szCs w:val="20"/>
        </w:rPr>
        <w:t xml:space="preserve"> which is documented in an accompanying Report on Compliance (ROC)</w:t>
      </w:r>
      <w:r w:rsidR="00414A38" w:rsidRPr="002F519B">
        <w:rPr>
          <w:szCs w:val="20"/>
        </w:rPr>
        <w:t>.</w:t>
      </w:r>
    </w:p>
    <w:tbl>
      <w:tblPr>
        <w:tblW w:w="999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930"/>
        <w:gridCol w:w="3060"/>
      </w:tblGrid>
      <w:tr w:rsidR="00102F8F" w:rsidRPr="002F519B" w14:paraId="26AEF387" w14:textId="77777777" w:rsidTr="00B162FB">
        <w:tc>
          <w:tcPr>
            <w:tcW w:w="6930" w:type="dxa"/>
            <w:shd w:val="clear" w:color="auto" w:fill="E2E7E6"/>
            <w:hideMark/>
          </w:tcPr>
          <w:p w14:paraId="157CF16B" w14:textId="77777777" w:rsidR="00102F8F" w:rsidRPr="00793BD3" w:rsidRDefault="00102F8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793BD3">
              <w:rPr>
                <w:sz w:val="19"/>
                <w:szCs w:val="19"/>
              </w:rPr>
              <w:t>The assessment documented in this attestation and in the ROC was completed on:</w:t>
            </w:r>
          </w:p>
        </w:tc>
        <w:tc>
          <w:tcPr>
            <w:tcW w:w="3060" w:type="dxa"/>
            <w:hideMark/>
          </w:tcPr>
          <w:p w14:paraId="7546581B" w14:textId="77777777" w:rsidR="00102F8F" w:rsidRPr="00C47F09" w:rsidRDefault="00102F8F">
            <w:pPr>
              <w:pStyle w:val="BodyText3"/>
              <w:spacing w:after="60"/>
              <w:ind w:left="72"/>
              <w:rPr>
                <w:rFonts w:eastAsia="Calibri"/>
                <w:bCs/>
                <w:i/>
                <w:sz w:val="18"/>
                <w:szCs w:val="18"/>
              </w:rPr>
            </w:pPr>
            <w:r w:rsidRPr="00C47F09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F09">
              <w:rPr>
                <w:i/>
                <w:sz w:val="18"/>
                <w:szCs w:val="18"/>
              </w:rPr>
              <w:instrText xml:space="preserve"> FORMTEXT </w:instrText>
            </w:r>
            <w:r w:rsidRPr="00C47F09">
              <w:rPr>
                <w:i/>
                <w:sz w:val="18"/>
                <w:szCs w:val="18"/>
              </w:rPr>
            </w:r>
            <w:r w:rsidRPr="00C47F09">
              <w:rPr>
                <w:i/>
                <w:sz w:val="18"/>
                <w:szCs w:val="18"/>
              </w:rPr>
              <w:fldChar w:fldCharType="separate"/>
            </w:r>
            <w:r w:rsidRPr="00C47F09">
              <w:rPr>
                <w:i/>
                <w:sz w:val="18"/>
                <w:szCs w:val="18"/>
              </w:rPr>
              <w:t> </w:t>
            </w:r>
            <w:r w:rsidRPr="00C47F09">
              <w:rPr>
                <w:i/>
                <w:sz w:val="18"/>
                <w:szCs w:val="18"/>
              </w:rPr>
              <w:t> </w:t>
            </w:r>
            <w:r w:rsidRPr="00C47F09">
              <w:rPr>
                <w:i/>
                <w:sz w:val="18"/>
                <w:szCs w:val="18"/>
              </w:rPr>
              <w:t> </w:t>
            </w:r>
            <w:r w:rsidRPr="00C47F09">
              <w:rPr>
                <w:i/>
                <w:sz w:val="18"/>
                <w:szCs w:val="18"/>
              </w:rPr>
              <w:t> </w:t>
            </w:r>
            <w:r w:rsidRPr="00C47F09">
              <w:rPr>
                <w:i/>
                <w:sz w:val="18"/>
                <w:szCs w:val="18"/>
              </w:rPr>
              <w:t> </w:t>
            </w:r>
            <w:r w:rsidRPr="00C47F09">
              <w:rPr>
                <w:i/>
                <w:sz w:val="18"/>
                <w:szCs w:val="18"/>
              </w:rPr>
              <w:fldChar w:fldCharType="end"/>
            </w:r>
          </w:p>
        </w:tc>
      </w:tr>
      <w:tr w:rsidR="00102F8F" w:rsidRPr="002F519B" w14:paraId="224CFD77" w14:textId="77777777" w:rsidTr="00B162FB">
        <w:tc>
          <w:tcPr>
            <w:tcW w:w="6930" w:type="dxa"/>
            <w:shd w:val="clear" w:color="auto" w:fill="E2E7E6"/>
            <w:hideMark/>
          </w:tcPr>
          <w:p w14:paraId="3AC7052C" w14:textId="77777777" w:rsidR="00102F8F" w:rsidRPr="00793BD3" w:rsidRDefault="00102F8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793BD3">
              <w:rPr>
                <w:sz w:val="19"/>
                <w:szCs w:val="19"/>
              </w:rPr>
              <w:t>Were any requirements in the ROC identified as being not applicable (N/A)?</w:t>
            </w:r>
          </w:p>
        </w:tc>
        <w:tc>
          <w:tcPr>
            <w:tcW w:w="3060" w:type="dxa"/>
            <w:vAlign w:val="center"/>
            <w:hideMark/>
          </w:tcPr>
          <w:p w14:paraId="001E37BD" w14:textId="77777777" w:rsidR="00102F8F" w:rsidRPr="00793BD3" w:rsidRDefault="00102F8F">
            <w:pPr>
              <w:pStyle w:val="BodyText3"/>
              <w:ind w:left="72"/>
              <w:rPr>
                <w:rFonts w:eastAsia="Calibri"/>
                <w:bCs/>
                <w:i/>
                <w:sz w:val="19"/>
                <w:szCs w:val="19"/>
              </w:rPr>
            </w:pPr>
            <w:r w:rsidRPr="00793BD3">
              <w:rPr>
                <w:i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i/>
                <w:sz w:val="19"/>
                <w:szCs w:val="19"/>
              </w:rPr>
              <w:instrText xml:space="preserve"> FORMCHECKBOX </w:instrText>
            </w:r>
            <w:r w:rsidR="00501619">
              <w:rPr>
                <w:i/>
                <w:sz w:val="19"/>
                <w:szCs w:val="19"/>
              </w:rPr>
            </w:r>
            <w:r w:rsidR="00501619">
              <w:rPr>
                <w:i/>
                <w:sz w:val="19"/>
                <w:szCs w:val="19"/>
              </w:rPr>
              <w:fldChar w:fldCharType="separate"/>
            </w:r>
            <w:r w:rsidRPr="00793BD3">
              <w:rPr>
                <w:i/>
                <w:sz w:val="19"/>
                <w:szCs w:val="19"/>
              </w:rPr>
              <w:fldChar w:fldCharType="end"/>
            </w:r>
            <w:r w:rsidRPr="00793BD3">
              <w:rPr>
                <w:i/>
                <w:sz w:val="19"/>
                <w:szCs w:val="19"/>
              </w:rPr>
              <w:t xml:space="preserve"> </w:t>
            </w:r>
            <w:r w:rsidRPr="00793BD3">
              <w:rPr>
                <w:sz w:val="19"/>
                <w:szCs w:val="19"/>
              </w:rPr>
              <w:t>Yes</w:t>
            </w:r>
            <w:r w:rsidRPr="00793BD3">
              <w:rPr>
                <w:sz w:val="19"/>
                <w:szCs w:val="19"/>
              </w:rPr>
              <w:tab/>
            </w:r>
            <w:r w:rsidRPr="00793BD3">
              <w:rPr>
                <w:sz w:val="19"/>
                <w:szCs w:val="19"/>
              </w:rPr>
              <w:tab/>
            </w:r>
            <w:r w:rsidRPr="00793BD3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sz w:val="19"/>
                <w:szCs w:val="19"/>
              </w:rPr>
              <w:instrText xml:space="preserve"> FORMCHECKBOX </w:instrText>
            </w:r>
            <w:r w:rsidR="00501619">
              <w:rPr>
                <w:sz w:val="19"/>
                <w:szCs w:val="19"/>
              </w:rPr>
            </w:r>
            <w:r w:rsidR="00501619">
              <w:rPr>
                <w:sz w:val="19"/>
                <w:szCs w:val="19"/>
              </w:rPr>
              <w:fldChar w:fldCharType="separate"/>
            </w:r>
            <w:r w:rsidRPr="00793BD3">
              <w:rPr>
                <w:sz w:val="19"/>
                <w:szCs w:val="19"/>
              </w:rPr>
              <w:fldChar w:fldCharType="end"/>
            </w:r>
            <w:r w:rsidRPr="00793BD3">
              <w:rPr>
                <w:sz w:val="19"/>
                <w:szCs w:val="19"/>
              </w:rPr>
              <w:t xml:space="preserve"> No</w:t>
            </w:r>
          </w:p>
        </w:tc>
      </w:tr>
      <w:tr w:rsidR="00102F8F" w:rsidRPr="002F519B" w14:paraId="1EF72685" w14:textId="77777777" w:rsidTr="00B162FB">
        <w:tc>
          <w:tcPr>
            <w:tcW w:w="6930" w:type="dxa"/>
            <w:shd w:val="clear" w:color="auto" w:fill="E2E7E6"/>
            <w:hideMark/>
          </w:tcPr>
          <w:p w14:paraId="7EA493B9" w14:textId="77777777" w:rsidR="00102F8F" w:rsidRPr="00793BD3" w:rsidRDefault="00102F8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793BD3">
              <w:rPr>
                <w:sz w:val="19"/>
                <w:szCs w:val="19"/>
              </w:rPr>
              <w:t>Were any requirements not tested?</w:t>
            </w:r>
          </w:p>
        </w:tc>
        <w:tc>
          <w:tcPr>
            <w:tcW w:w="3060" w:type="dxa"/>
            <w:vAlign w:val="center"/>
            <w:hideMark/>
          </w:tcPr>
          <w:p w14:paraId="0AC4121A" w14:textId="77777777" w:rsidR="00102F8F" w:rsidRPr="00793BD3" w:rsidRDefault="00102F8F">
            <w:pPr>
              <w:pStyle w:val="BodyText3"/>
              <w:ind w:left="72"/>
              <w:rPr>
                <w:rFonts w:eastAsia="Calibri"/>
                <w:bCs/>
                <w:i/>
                <w:sz w:val="19"/>
                <w:szCs w:val="19"/>
              </w:rPr>
            </w:pPr>
            <w:r w:rsidRPr="00793BD3">
              <w:rPr>
                <w:i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i/>
                <w:sz w:val="19"/>
                <w:szCs w:val="19"/>
              </w:rPr>
              <w:instrText xml:space="preserve"> FORMCHECKBOX </w:instrText>
            </w:r>
            <w:r w:rsidR="00501619">
              <w:rPr>
                <w:i/>
                <w:sz w:val="19"/>
                <w:szCs w:val="19"/>
              </w:rPr>
            </w:r>
            <w:r w:rsidR="00501619">
              <w:rPr>
                <w:i/>
                <w:sz w:val="19"/>
                <w:szCs w:val="19"/>
              </w:rPr>
              <w:fldChar w:fldCharType="separate"/>
            </w:r>
            <w:r w:rsidRPr="00793BD3">
              <w:rPr>
                <w:i/>
                <w:sz w:val="19"/>
                <w:szCs w:val="19"/>
              </w:rPr>
              <w:fldChar w:fldCharType="end"/>
            </w:r>
            <w:r w:rsidRPr="00793BD3">
              <w:rPr>
                <w:i/>
                <w:sz w:val="19"/>
                <w:szCs w:val="19"/>
              </w:rPr>
              <w:t xml:space="preserve"> </w:t>
            </w:r>
            <w:r w:rsidRPr="00793BD3">
              <w:rPr>
                <w:sz w:val="19"/>
                <w:szCs w:val="19"/>
              </w:rPr>
              <w:t>Yes</w:t>
            </w:r>
            <w:r w:rsidRPr="00793BD3">
              <w:rPr>
                <w:sz w:val="19"/>
                <w:szCs w:val="19"/>
              </w:rPr>
              <w:tab/>
            </w:r>
            <w:r w:rsidRPr="00793BD3">
              <w:rPr>
                <w:sz w:val="19"/>
                <w:szCs w:val="19"/>
              </w:rPr>
              <w:tab/>
            </w:r>
            <w:r w:rsidRPr="00793BD3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sz w:val="19"/>
                <w:szCs w:val="19"/>
              </w:rPr>
              <w:instrText xml:space="preserve"> FORMCHECKBOX </w:instrText>
            </w:r>
            <w:r w:rsidR="00501619">
              <w:rPr>
                <w:sz w:val="19"/>
                <w:szCs w:val="19"/>
              </w:rPr>
            </w:r>
            <w:r w:rsidR="00501619">
              <w:rPr>
                <w:sz w:val="19"/>
                <w:szCs w:val="19"/>
              </w:rPr>
              <w:fldChar w:fldCharType="separate"/>
            </w:r>
            <w:r w:rsidRPr="00793BD3">
              <w:rPr>
                <w:sz w:val="19"/>
                <w:szCs w:val="19"/>
              </w:rPr>
              <w:fldChar w:fldCharType="end"/>
            </w:r>
            <w:r w:rsidRPr="00793BD3">
              <w:rPr>
                <w:sz w:val="19"/>
                <w:szCs w:val="19"/>
              </w:rPr>
              <w:t xml:space="preserve"> No</w:t>
            </w:r>
          </w:p>
        </w:tc>
      </w:tr>
      <w:tr w:rsidR="00102F8F" w:rsidRPr="002F519B" w14:paraId="7B1C53F0" w14:textId="77777777" w:rsidTr="00B162FB">
        <w:tc>
          <w:tcPr>
            <w:tcW w:w="6930" w:type="dxa"/>
            <w:shd w:val="clear" w:color="auto" w:fill="E2E7E6"/>
            <w:hideMark/>
          </w:tcPr>
          <w:p w14:paraId="0A8D8334" w14:textId="77777777" w:rsidR="00102F8F" w:rsidRPr="00793BD3" w:rsidRDefault="00102F8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793BD3">
              <w:rPr>
                <w:sz w:val="19"/>
                <w:szCs w:val="19"/>
              </w:rPr>
              <w:t>Were any requirements in the ROC unable to be met due to a legal constraint?</w:t>
            </w:r>
          </w:p>
        </w:tc>
        <w:tc>
          <w:tcPr>
            <w:tcW w:w="3060" w:type="dxa"/>
            <w:vAlign w:val="center"/>
            <w:hideMark/>
          </w:tcPr>
          <w:p w14:paraId="71EF0EEB" w14:textId="77777777" w:rsidR="00102F8F" w:rsidRPr="00793BD3" w:rsidRDefault="00102F8F">
            <w:pPr>
              <w:pStyle w:val="BodyText3"/>
              <w:ind w:left="72"/>
              <w:rPr>
                <w:rFonts w:eastAsia="Calibri"/>
                <w:bCs/>
                <w:i/>
                <w:sz w:val="19"/>
                <w:szCs w:val="19"/>
              </w:rPr>
            </w:pPr>
            <w:r w:rsidRPr="00793BD3">
              <w:rPr>
                <w:i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i/>
                <w:sz w:val="19"/>
                <w:szCs w:val="19"/>
              </w:rPr>
              <w:instrText xml:space="preserve"> FORMCHECKBOX </w:instrText>
            </w:r>
            <w:r w:rsidR="00501619">
              <w:rPr>
                <w:i/>
                <w:sz w:val="19"/>
                <w:szCs w:val="19"/>
              </w:rPr>
            </w:r>
            <w:r w:rsidR="00501619">
              <w:rPr>
                <w:i/>
                <w:sz w:val="19"/>
                <w:szCs w:val="19"/>
              </w:rPr>
              <w:fldChar w:fldCharType="separate"/>
            </w:r>
            <w:r w:rsidRPr="00793BD3">
              <w:rPr>
                <w:i/>
                <w:sz w:val="19"/>
                <w:szCs w:val="19"/>
              </w:rPr>
              <w:fldChar w:fldCharType="end"/>
            </w:r>
            <w:r w:rsidRPr="00793BD3">
              <w:rPr>
                <w:i/>
                <w:sz w:val="19"/>
                <w:szCs w:val="19"/>
              </w:rPr>
              <w:t xml:space="preserve"> </w:t>
            </w:r>
            <w:r w:rsidRPr="00793BD3">
              <w:rPr>
                <w:sz w:val="19"/>
                <w:szCs w:val="19"/>
              </w:rPr>
              <w:t>Yes</w:t>
            </w:r>
            <w:r w:rsidRPr="00793BD3">
              <w:rPr>
                <w:sz w:val="19"/>
                <w:szCs w:val="19"/>
              </w:rPr>
              <w:tab/>
            </w:r>
            <w:r w:rsidRPr="00793BD3">
              <w:rPr>
                <w:sz w:val="19"/>
                <w:szCs w:val="19"/>
              </w:rPr>
              <w:tab/>
            </w:r>
            <w:r w:rsidRPr="00793BD3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sz w:val="19"/>
                <w:szCs w:val="19"/>
              </w:rPr>
              <w:instrText xml:space="preserve"> FORMCHECKBOX </w:instrText>
            </w:r>
            <w:r w:rsidR="00501619">
              <w:rPr>
                <w:sz w:val="19"/>
                <w:szCs w:val="19"/>
              </w:rPr>
            </w:r>
            <w:r w:rsidR="00501619">
              <w:rPr>
                <w:sz w:val="19"/>
                <w:szCs w:val="19"/>
              </w:rPr>
              <w:fldChar w:fldCharType="separate"/>
            </w:r>
            <w:r w:rsidRPr="00793BD3">
              <w:rPr>
                <w:sz w:val="19"/>
                <w:szCs w:val="19"/>
              </w:rPr>
              <w:fldChar w:fldCharType="end"/>
            </w:r>
            <w:r w:rsidRPr="00793BD3">
              <w:rPr>
                <w:sz w:val="19"/>
                <w:szCs w:val="19"/>
              </w:rPr>
              <w:t xml:space="preserve"> No</w:t>
            </w:r>
          </w:p>
        </w:tc>
      </w:tr>
    </w:tbl>
    <w:p w14:paraId="08CD2716" w14:textId="77777777" w:rsidR="00102F8F" w:rsidRDefault="00102F8F" w:rsidP="00102F8F">
      <w:pPr>
        <w:rPr>
          <w:rFonts w:cs="Arial"/>
          <w:b/>
          <w:bCs/>
          <w:sz w:val="28"/>
          <w:szCs w:val="28"/>
        </w:rPr>
      </w:pPr>
      <w:r>
        <w:br w:type="page"/>
      </w:r>
    </w:p>
    <w:p w14:paraId="061605CB" w14:textId="77777777" w:rsidR="00102F8F" w:rsidRPr="00102F8F" w:rsidRDefault="00102F8F" w:rsidP="00102F8F">
      <w:pPr>
        <w:sectPr w:rsidR="00102F8F" w:rsidRPr="00102F8F" w:rsidSect="00B162FB">
          <w:headerReference w:type="default" r:id="rId14"/>
          <w:pgSz w:w="12240" w:h="15840" w:code="1"/>
          <w:pgMar w:top="1440" w:right="1152" w:bottom="1008" w:left="1152" w:header="720" w:footer="576" w:gutter="0"/>
          <w:cols w:space="720"/>
          <w:docGrid w:linePitch="360"/>
        </w:sectPr>
      </w:pPr>
    </w:p>
    <w:p w14:paraId="4D569D9E" w14:textId="4FCD1F9F" w:rsidR="00FB4992" w:rsidRPr="00764864" w:rsidRDefault="00AD6B2C" w:rsidP="00201091">
      <w:pPr>
        <w:pStyle w:val="Headingrule"/>
        <w:spacing w:before="120"/>
      </w:pPr>
      <w:bookmarkStart w:id="17" w:name="_Toc377997591"/>
      <w:bookmarkStart w:id="18" w:name="_Toc252439471"/>
      <w:bookmarkEnd w:id="14"/>
      <w:bookmarkEnd w:id="15"/>
      <w:bookmarkEnd w:id="16"/>
      <w:r w:rsidRPr="00764864">
        <w:lastRenderedPageBreak/>
        <w:t>Section 3:</w:t>
      </w:r>
      <w:r w:rsidRPr="00764864">
        <w:tab/>
      </w:r>
      <w:r w:rsidR="00FB4992" w:rsidRPr="00764864">
        <w:t xml:space="preserve">Validation </w:t>
      </w:r>
      <w:r w:rsidR="00EC6D96" w:rsidRPr="00764864">
        <w:t xml:space="preserve">and Attestation </w:t>
      </w:r>
      <w:r w:rsidR="00FB4992" w:rsidRPr="00764864">
        <w:t>Details</w:t>
      </w:r>
      <w:bookmarkEnd w:id="17"/>
      <w:bookmarkEnd w:id="18"/>
    </w:p>
    <w:tbl>
      <w:tblPr>
        <w:tblW w:w="999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006A72"/>
        <w:tblLook w:val="0000" w:firstRow="0" w:lastRow="0" w:firstColumn="0" w:lastColumn="0" w:noHBand="0" w:noVBand="0"/>
      </w:tblPr>
      <w:tblGrid>
        <w:gridCol w:w="9990"/>
      </w:tblGrid>
      <w:tr w:rsidR="00213616" w:rsidRPr="00213616" w14:paraId="31048932" w14:textId="77777777" w:rsidTr="00B162FB">
        <w:trPr>
          <w:cantSplit/>
          <w:trHeight w:val="353"/>
        </w:trPr>
        <w:tc>
          <w:tcPr>
            <w:tcW w:w="9990" w:type="dxa"/>
            <w:shd w:val="clear" w:color="auto" w:fill="006A72"/>
            <w:vAlign w:val="center"/>
          </w:tcPr>
          <w:p w14:paraId="0EE98E4B" w14:textId="7D71A3F5" w:rsidR="00FB4992" w:rsidRPr="00213616" w:rsidRDefault="00FB4992" w:rsidP="00FD6C2C">
            <w:pPr>
              <w:spacing w:after="6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3616">
              <w:rPr>
                <w:rFonts w:cs="Arial"/>
                <w:b/>
                <w:color w:val="FFFFFF" w:themeColor="background1"/>
                <w:szCs w:val="20"/>
              </w:rPr>
              <w:t xml:space="preserve">Part 3. PCI </w:t>
            </w:r>
            <w:r w:rsidR="00FD6C2C" w:rsidRPr="00213616">
              <w:rPr>
                <w:rFonts w:cs="Arial"/>
                <w:b/>
                <w:color w:val="FFFFFF" w:themeColor="background1"/>
                <w:szCs w:val="20"/>
              </w:rPr>
              <w:t xml:space="preserve">Card Production </w:t>
            </w:r>
            <w:r w:rsidR="00A5668C" w:rsidRPr="00213616">
              <w:rPr>
                <w:rFonts w:cs="Arial"/>
                <w:b/>
                <w:color w:val="FFFFFF" w:themeColor="background1"/>
                <w:szCs w:val="20"/>
              </w:rPr>
              <w:t xml:space="preserve">and Provisioning Logical </w:t>
            </w:r>
            <w:r w:rsidR="00FD6C2C" w:rsidRPr="00213616">
              <w:rPr>
                <w:rFonts w:cs="Arial"/>
                <w:b/>
                <w:color w:val="FFFFFF" w:themeColor="background1"/>
                <w:szCs w:val="20"/>
              </w:rPr>
              <w:t xml:space="preserve">Security </w:t>
            </w:r>
            <w:r w:rsidRPr="00213616">
              <w:rPr>
                <w:rFonts w:cs="Arial"/>
                <w:b/>
                <w:color w:val="FFFFFF" w:themeColor="background1"/>
                <w:szCs w:val="20"/>
              </w:rPr>
              <w:t>Validation</w:t>
            </w:r>
          </w:p>
        </w:tc>
      </w:tr>
    </w:tbl>
    <w:p w14:paraId="1610149D" w14:textId="1107D713" w:rsidR="00FB4992" w:rsidRPr="00793BD3" w:rsidRDefault="00FB4992" w:rsidP="00FB4992">
      <w:pPr>
        <w:overflowPunct w:val="0"/>
        <w:autoSpaceDE w:val="0"/>
        <w:autoSpaceDN w:val="0"/>
        <w:adjustRightInd w:val="0"/>
        <w:spacing w:before="120"/>
        <w:rPr>
          <w:rFonts w:cs="Arial"/>
          <w:sz w:val="18"/>
          <w:szCs w:val="18"/>
        </w:rPr>
      </w:pPr>
      <w:r w:rsidRPr="00793BD3">
        <w:rPr>
          <w:rFonts w:cs="Arial"/>
          <w:sz w:val="18"/>
          <w:szCs w:val="18"/>
        </w:rPr>
        <w:t xml:space="preserve">Based on the results noted in the </w:t>
      </w:r>
      <w:r w:rsidR="007C53B4" w:rsidRPr="00793BD3">
        <w:rPr>
          <w:sz w:val="18"/>
          <w:szCs w:val="18"/>
        </w:rPr>
        <w:t xml:space="preserve">ROC </w:t>
      </w:r>
      <w:r w:rsidRPr="00793BD3">
        <w:rPr>
          <w:rFonts w:cs="Arial"/>
          <w:sz w:val="18"/>
          <w:szCs w:val="18"/>
        </w:rPr>
        <w:t xml:space="preserve">dated </w:t>
      </w:r>
      <w:r w:rsidRPr="00793BD3">
        <w:rPr>
          <w:rFonts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completion date)"/>
            </w:textInput>
          </w:ffData>
        </w:fldChar>
      </w:r>
      <w:r w:rsidRPr="00793BD3">
        <w:rPr>
          <w:rFonts w:cs="Arial"/>
          <w:i/>
          <w:sz w:val="18"/>
          <w:szCs w:val="18"/>
        </w:rPr>
        <w:instrText xml:space="preserve"> FORMTEXT </w:instrText>
      </w:r>
      <w:r w:rsidRPr="00793BD3">
        <w:rPr>
          <w:rFonts w:cs="Arial"/>
          <w:i/>
          <w:sz w:val="18"/>
          <w:szCs w:val="18"/>
        </w:rPr>
      </w:r>
      <w:r w:rsidRPr="00793BD3">
        <w:rPr>
          <w:rFonts w:cs="Arial"/>
          <w:i/>
          <w:sz w:val="18"/>
          <w:szCs w:val="18"/>
        </w:rPr>
        <w:fldChar w:fldCharType="separate"/>
      </w:r>
      <w:r w:rsidR="00562930" w:rsidRPr="00793BD3">
        <w:rPr>
          <w:rFonts w:cs="Arial"/>
          <w:i/>
          <w:sz w:val="18"/>
          <w:szCs w:val="18"/>
        </w:rPr>
        <w:t>(completion date)</w:t>
      </w:r>
      <w:r w:rsidRPr="00793BD3">
        <w:rPr>
          <w:rFonts w:cs="Arial"/>
          <w:i/>
          <w:sz w:val="18"/>
          <w:szCs w:val="18"/>
        </w:rPr>
        <w:fldChar w:fldCharType="end"/>
      </w:r>
      <w:r w:rsidRPr="00793BD3">
        <w:rPr>
          <w:rFonts w:cs="Arial"/>
          <w:sz w:val="18"/>
          <w:szCs w:val="18"/>
        </w:rPr>
        <w:t xml:space="preserve">, </w:t>
      </w:r>
      <w:r w:rsidR="00DE5901" w:rsidRPr="00793BD3">
        <w:rPr>
          <w:rFonts w:cs="Arial"/>
          <w:bCs/>
          <w:sz w:val="18"/>
          <w:szCs w:val="18"/>
        </w:rPr>
        <w:t>the signatories identified in Parts 3b-3</w:t>
      </w:r>
      <w:r w:rsidR="00894FA8">
        <w:rPr>
          <w:rFonts w:cs="Arial"/>
          <w:bCs/>
          <w:sz w:val="18"/>
          <w:szCs w:val="18"/>
        </w:rPr>
        <w:t>c</w:t>
      </w:r>
      <w:r w:rsidR="00DE5901" w:rsidRPr="00793BD3">
        <w:rPr>
          <w:rFonts w:cs="Arial"/>
          <w:bCs/>
          <w:sz w:val="18"/>
          <w:szCs w:val="18"/>
        </w:rPr>
        <w:t xml:space="preserve">, as applicable, assert(s) </w:t>
      </w:r>
      <w:r w:rsidRPr="00793BD3">
        <w:rPr>
          <w:rFonts w:cs="Arial"/>
          <w:sz w:val="18"/>
          <w:szCs w:val="18"/>
        </w:rPr>
        <w:t xml:space="preserve">the following compliance status </w:t>
      </w:r>
      <w:r w:rsidR="00DE5901" w:rsidRPr="00793BD3">
        <w:rPr>
          <w:rFonts w:cs="Arial"/>
          <w:bCs/>
          <w:sz w:val="18"/>
          <w:szCs w:val="18"/>
        </w:rPr>
        <w:t xml:space="preserve">for the entity identified in Part 2 of this document as of </w:t>
      </w:r>
      <w:r w:rsidR="00DE5901" w:rsidRPr="00793BD3">
        <w:rPr>
          <w:rFonts w:cs="Arial"/>
          <w:bCs/>
          <w:i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e of PCI Compliance"/>
            <w:textInput>
              <w:default w:val="(date)"/>
            </w:textInput>
          </w:ffData>
        </w:fldChar>
      </w:r>
      <w:r w:rsidR="00DE5901" w:rsidRPr="00793BD3">
        <w:rPr>
          <w:rFonts w:cs="Arial"/>
          <w:bCs/>
          <w:i/>
          <w:sz w:val="18"/>
          <w:szCs w:val="18"/>
        </w:rPr>
        <w:instrText xml:space="preserve"> FORMTEXT </w:instrText>
      </w:r>
      <w:r w:rsidR="00DE5901" w:rsidRPr="00793BD3">
        <w:rPr>
          <w:rFonts w:cs="Arial"/>
          <w:bCs/>
          <w:i/>
          <w:sz w:val="18"/>
          <w:szCs w:val="18"/>
        </w:rPr>
      </w:r>
      <w:r w:rsidR="00DE5901" w:rsidRPr="00793BD3">
        <w:rPr>
          <w:rFonts w:cs="Arial"/>
          <w:bCs/>
          <w:i/>
          <w:sz w:val="18"/>
          <w:szCs w:val="18"/>
        </w:rPr>
        <w:fldChar w:fldCharType="separate"/>
      </w:r>
      <w:r w:rsidR="00DE5901" w:rsidRPr="00793BD3">
        <w:rPr>
          <w:rFonts w:cs="Arial"/>
          <w:bCs/>
          <w:i/>
          <w:sz w:val="18"/>
          <w:szCs w:val="18"/>
        </w:rPr>
        <w:t>(date)</w:t>
      </w:r>
      <w:r w:rsidR="00DE5901" w:rsidRPr="00793BD3">
        <w:rPr>
          <w:rFonts w:cs="Arial"/>
          <w:bCs/>
          <w:i/>
          <w:sz w:val="18"/>
          <w:szCs w:val="18"/>
        </w:rPr>
        <w:fldChar w:fldCharType="end"/>
      </w:r>
      <w:r w:rsidR="00DE5901" w:rsidRPr="00793BD3">
        <w:rPr>
          <w:rFonts w:cs="Arial"/>
          <w:bCs/>
          <w:sz w:val="18"/>
          <w:szCs w:val="18"/>
        </w:rPr>
        <w:t>: (</w:t>
      </w:r>
      <w:r w:rsidRPr="00793BD3">
        <w:rPr>
          <w:rFonts w:cs="Arial"/>
          <w:b/>
          <w:i/>
          <w:sz w:val="18"/>
          <w:szCs w:val="18"/>
        </w:rPr>
        <w:t>check one):</w:t>
      </w:r>
    </w:p>
    <w:tbl>
      <w:tblPr>
        <w:tblW w:w="990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15"/>
        <w:gridCol w:w="236"/>
        <w:gridCol w:w="2522"/>
        <w:gridCol w:w="5627"/>
        <w:gridCol w:w="900"/>
      </w:tblGrid>
      <w:tr w:rsidR="00564700" w:rsidRPr="00764864" w14:paraId="77D5BBE7" w14:textId="77777777" w:rsidTr="00B162FB">
        <w:trPr>
          <w:cantSplit/>
          <w:trHeight w:val="755"/>
        </w:trPr>
        <w:tc>
          <w:tcPr>
            <w:tcW w:w="615" w:type="dxa"/>
          </w:tcPr>
          <w:p w14:paraId="2E534038" w14:textId="4A2EA425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01619">
              <w:rPr>
                <w:rFonts w:cs="Arial"/>
                <w:sz w:val="18"/>
                <w:szCs w:val="20"/>
              </w:rPr>
            </w:r>
            <w:r w:rsidR="00501619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285" w:type="dxa"/>
            <w:gridSpan w:val="4"/>
          </w:tcPr>
          <w:p w14:paraId="59FD9990" w14:textId="77777777" w:rsidR="00564700" w:rsidRPr="008F0B44" w:rsidRDefault="00564700" w:rsidP="008A54F5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i/>
                <w:sz w:val="18"/>
                <w:szCs w:val="18"/>
              </w:rPr>
            </w:pPr>
            <w:r w:rsidRPr="00793BD3">
              <w:rPr>
                <w:rFonts w:cs="Arial"/>
                <w:b/>
                <w:sz w:val="18"/>
                <w:szCs w:val="18"/>
              </w:rPr>
              <w:t>Compliant:</w:t>
            </w:r>
            <w:r w:rsidRPr="00793BD3">
              <w:rPr>
                <w:rFonts w:cs="Arial"/>
                <w:sz w:val="18"/>
                <w:szCs w:val="18"/>
              </w:rPr>
              <w:t xml:space="preserve"> All sections of the PCI </w:t>
            </w:r>
            <w:r w:rsidR="008A54F5" w:rsidRPr="00793BD3">
              <w:rPr>
                <w:rFonts w:cs="Arial"/>
                <w:sz w:val="18"/>
                <w:szCs w:val="18"/>
              </w:rPr>
              <w:t>Card Production</w:t>
            </w:r>
            <w:r w:rsidR="00FD6C2C" w:rsidRPr="00793BD3">
              <w:rPr>
                <w:rFonts w:cs="Arial"/>
                <w:sz w:val="18"/>
                <w:szCs w:val="18"/>
              </w:rPr>
              <w:t xml:space="preserve"> </w:t>
            </w:r>
            <w:r w:rsidR="00A5668C" w:rsidRPr="00793BD3">
              <w:rPr>
                <w:rFonts w:cs="Arial"/>
                <w:sz w:val="18"/>
                <w:szCs w:val="18"/>
              </w:rPr>
              <w:t xml:space="preserve">and Provisioning Logical </w:t>
            </w:r>
            <w:r w:rsidR="00FD6C2C" w:rsidRPr="00793BD3">
              <w:rPr>
                <w:rFonts w:cs="Arial"/>
                <w:sz w:val="18"/>
                <w:szCs w:val="18"/>
              </w:rPr>
              <w:t>Security</w:t>
            </w:r>
            <w:r w:rsidR="008A54F5" w:rsidRPr="00793BD3">
              <w:rPr>
                <w:rFonts w:cs="Arial"/>
                <w:sz w:val="18"/>
                <w:szCs w:val="18"/>
              </w:rPr>
              <w:t xml:space="preserve"> </w:t>
            </w:r>
            <w:r w:rsidR="00004001" w:rsidRPr="00793BD3">
              <w:rPr>
                <w:rFonts w:cs="Arial"/>
                <w:sz w:val="18"/>
                <w:szCs w:val="18"/>
              </w:rPr>
              <w:t xml:space="preserve">ROC </w:t>
            </w:r>
            <w:r w:rsidRPr="00793BD3">
              <w:rPr>
                <w:rFonts w:cs="Arial"/>
                <w:sz w:val="18"/>
                <w:szCs w:val="18"/>
              </w:rPr>
              <w:t xml:space="preserve">are complete, all questions answered affirmatively, resulting in an overall </w:t>
            </w:r>
            <w:r w:rsidRPr="00793BD3">
              <w:rPr>
                <w:rFonts w:cs="Arial"/>
                <w:b/>
                <w:sz w:val="18"/>
                <w:szCs w:val="18"/>
              </w:rPr>
              <w:t>COMPLIANT</w:t>
            </w:r>
            <w:r w:rsidRPr="00793BD3">
              <w:rPr>
                <w:rFonts w:cs="Arial"/>
                <w:sz w:val="18"/>
                <w:szCs w:val="18"/>
              </w:rPr>
              <w:t xml:space="preserve"> rating; thereby </w:t>
            </w:r>
            <w:r w:rsidR="004F64AA" w:rsidRPr="00793BD3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Service Provider Company Name)"/>
                  </w:textInput>
                </w:ffData>
              </w:fldChar>
            </w:r>
            <w:r w:rsidR="004F64AA" w:rsidRPr="00793BD3">
              <w:rPr>
                <w:rFonts w:cs="Arial"/>
                <w:i/>
                <w:sz w:val="18"/>
                <w:szCs w:val="18"/>
              </w:rPr>
              <w:instrText xml:space="preserve"> </w:instrText>
            </w:r>
            <w:bookmarkStart w:id="19" w:name="Text23"/>
            <w:r w:rsidR="004F64AA" w:rsidRPr="00793BD3">
              <w:rPr>
                <w:rFonts w:cs="Arial"/>
                <w:i/>
                <w:sz w:val="18"/>
                <w:szCs w:val="18"/>
              </w:rPr>
              <w:instrText xml:space="preserve">FORMTEXT </w:instrText>
            </w:r>
            <w:r w:rsidR="004F64AA" w:rsidRPr="00793BD3">
              <w:rPr>
                <w:rFonts w:cs="Arial"/>
                <w:i/>
                <w:sz w:val="18"/>
                <w:szCs w:val="18"/>
              </w:rPr>
            </w:r>
            <w:r w:rsidR="004F64AA" w:rsidRPr="00793BD3">
              <w:rPr>
                <w:rFonts w:cs="Arial"/>
                <w:i/>
                <w:sz w:val="18"/>
                <w:szCs w:val="18"/>
              </w:rPr>
              <w:fldChar w:fldCharType="separate"/>
            </w:r>
            <w:r w:rsidR="004F64AA" w:rsidRPr="00793BD3">
              <w:rPr>
                <w:rFonts w:cs="Arial"/>
                <w:i/>
                <w:noProof/>
                <w:sz w:val="18"/>
                <w:szCs w:val="18"/>
              </w:rPr>
              <w:t>(</w:t>
            </w:r>
            <w:r w:rsidR="008A54F5" w:rsidRPr="00793BD3">
              <w:rPr>
                <w:rFonts w:cs="Arial"/>
                <w:i/>
                <w:noProof/>
                <w:sz w:val="18"/>
                <w:szCs w:val="18"/>
              </w:rPr>
              <w:t>Card Prodcution</w:t>
            </w:r>
            <w:r w:rsidR="00A5668C" w:rsidRPr="00793BD3">
              <w:rPr>
                <w:rFonts w:cs="Arial"/>
                <w:i/>
                <w:noProof/>
                <w:sz w:val="18"/>
                <w:szCs w:val="18"/>
              </w:rPr>
              <w:t xml:space="preserve"> and Provisioning </w:t>
            </w:r>
            <w:r w:rsidR="004F64AA" w:rsidRPr="00793BD3">
              <w:rPr>
                <w:rFonts w:cs="Arial"/>
                <w:i/>
                <w:noProof/>
                <w:sz w:val="18"/>
                <w:szCs w:val="18"/>
              </w:rPr>
              <w:t xml:space="preserve"> </w:t>
            </w:r>
            <w:r w:rsidR="00FD6C2C" w:rsidRPr="00793BD3">
              <w:rPr>
                <w:rFonts w:cs="Arial"/>
                <w:i/>
                <w:noProof/>
                <w:sz w:val="18"/>
                <w:szCs w:val="18"/>
              </w:rPr>
              <w:t xml:space="preserve">Vendoir </w:t>
            </w:r>
            <w:r w:rsidR="004F64AA" w:rsidRPr="00793BD3">
              <w:rPr>
                <w:rFonts w:cs="Arial"/>
                <w:i/>
                <w:noProof/>
                <w:sz w:val="18"/>
                <w:szCs w:val="18"/>
              </w:rPr>
              <w:t>Company Name)</w:t>
            </w:r>
            <w:r w:rsidR="004F64AA" w:rsidRPr="00793BD3">
              <w:rPr>
                <w:rFonts w:cs="Arial"/>
                <w:i/>
                <w:sz w:val="18"/>
                <w:szCs w:val="18"/>
              </w:rPr>
              <w:fldChar w:fldCharType="end"/>
            </w:r>
            <w:bookmarkEnd w:id="19"/>
            <w:r w:rsidRPr="00793BD3">
              <w:rPr>
                <w:rFonts w:cs="Arial"/>
                <w:sz w:val="18"/>
                <w:szCs w:val="18"/>
              </w:rPr>
              <w:t xml:space="preserve"> has demonstrated full compliance with the </w:t>
            </w:r>
            <w:r w:rsidRPr="008F0B44">
              <w:rPr>
                <w:rFonts w:cs="Arial"/>
                <w:i/>
                <w:sz w:val="18"/>
                <w:szCs w:val="18"/>
              </w:rPr>
              <w:t xml:space="preserve">PCI </w:t>
            </w:r>
            <w:r w:rsidR="008A54F5" w:rsidRPr="008F0B44">
              <w:rPr>
                <w:rFonts w:cs="Arial"/>
                <w:i/>
                <w:sz w:val="18"/>
                <w:szCs w:val="18"/>
              </w:rPr>
              <w:t xml:space="preserve">Card Production </w:t>
            </w:r>
            <w:r w:rsidR="00A5668C" w:rsidRPr="008F0B44">
              <w:rPr>
                <w:rFonts w:cs="Arial"/>
                <w:i/>
                <w:sz w:val="18"/>
                <w:szCs w:val="18"/>
              </w:rPr>
              <w:t xml:space="preserve">and Provisioning Logical </w:t>
            </w:r>
            <w:r w:rsidR="008A54F5" w:rsidRPr="008F0B44">
              <w:rPr>
                <w:rFonts w:cs="Arial"/>
                <w:i/>
                <w:sz w:val="18"/>
                <w:szCs w:val="18"/>
              </w:rPr>
              <w:t xml:space="preserve">Security </w:t>
            </w:r>
            <w:r w:rsidR="00196928" w:rsidRPr="008F0B44">
              <w:rPr>
                <w:rFonts w:cs="Arial"/>
                <w:i/>
                <w:sz w:val="18"/>
                <w:szCs w:val="18"/>
              </w:rPr>
              <w:t>Requirements</w:t>
            </w:r>
            <w:r w:rsidRPr="008F0B44">
              <w:rPr>
                <w:rFonts w:cs="Arial"/>
                <w:i/>
                <w:sz w:val="18"/>
                <w:szCs w:val="18"/>
              </w:rPr>
              <w:t>.</w:t>
            </w:r>
          </w:p>
          <w:p w14:paraId="01F38F86" w14:textId="68DF08D7" w:rsidR="003639FE" w:rsidRPr="00793BD3" w:rsidRDefault="003639FE" w:rsidP="003639FE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</w:rPr>
            </w:pPr>
            <w:r w:rsidRPr="00253F14">
              <w:rPr>
                <w:rFonts w:cs="Arial"/>
                <w:b/>
                <w:i/>
                <w:sz w:val="18"/>
                <w:szCs w:val="18"/>
                <w:shd w:val="clear" w:color="auto" w:fill="E2E7E6"/>
              </w:rPr>
              <w:t>Note</w:t>
            </w:r>
            <w:r w:rsidR="00C47F09" w:rsidRPr="00253F14">
              <w:rPr>
                <w:rFonts w:cs="Arial"/>
                <w:b/>
                <w:i/>
                <w:sz w:val="18"/>
                <w:szCs w:val="18"/>
                <w:shd w:val="clear" w:color="auto" w:fill="E2E7E6"/>
              </w:rPr>
              <w:t>:</w:t>
            </w:r>
            <w:r w:rsidRPr="00253F14">
              <w:rPr>
                <w:rFonts w:cs="Arial"/>
                <w:b/>
                <w:i/>
                <w:sz w:val="18"/>
                <w:szCs w:val="18"/>
                <w:shd w:val="clear" w:color="auto" w:fill="E2E7E6"/>
              </w:rPr>
              <w:t xml:space="preserve"> </w:t>
            </w:r>
            <w:r w:rsidRPr="00253F14">
              <w:rPr>
                <w:rFonts w:cs="Arial"/>
                <w:i/>
                <w:sz w:val="18"/>
                <w:szCs w:val="18"/>
                <w:shd w:val="clear" w:color="auto" w:fill="E2E7E6"/>
              </w:rPr>
              <w:t xml:space="preserve">Payment </w:t>
            </w:r>
            <w:r w:rsidR="00793BD3" w:rsidRPr="00253F14">
              <w:rPr>
                <w:rFonts w:cs="Arial"/>
                <w:i/>
                <w:sz w:val="18"/>
                <w:szCs w:val="18"/>
                <w:shd w:val="clear" w:color="auto" w:fill="E2E7E6"/>
              </w:rPr>
              <w:t>b</w:t>
            </w:r>
            <w:r w:rsidRPr="00253F14">
              <w:rPr>
                <w:rFonts w:cs="Arial"/>
                <w:i/>
                <w:sz w:val="18"/>
                <w:szCs w:val="18"/>
                <w:shd w:val="clear" w:color="auto" w:fill="E2E7E6"/>
              </w:rPr>
              <w:t>rand waivers do not override reporting of non-compliance.</w:t>
            </w:r>
          </w:p>
        </w:tc>
      </w:tr>
      <w:tr w:rsidR="00564700" w:rsidRPr="00764864" w14:paraId="1C1F0285" w14:textId="77777777" w:rsidTr="00B162FB">
        <w:tc>
          <w:tcPr>
            <w:tcW w:w="615" w:type="dxa"/>
          </w:tcPr>
          <w:p w14:paraId="2D9FAE21" w14:textId="628F9FB4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01619">
              <w:rPr>
                <w:rFonts w:cs="Arial"/>
                <w:sz w:val="18"/>
                <w:szCs w:val="20"/>
              </w:rPr>
            </w:r>
            <w:r w:rsidR="00501619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285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4FE4D033" w:rsidR="00564700" w:rsidRPr="00793BD3" w:rsidRDefault="00564700" w:rsidP="00EC6D96">
            <w:pPr>
              <w:pStyle w:val="pcinormal"/>
              <w:rPr>
                <w:b/>
                <w:sz w:val="18"/>
                <w:szCs w:val="18"/>
              </w:rPr>
            </w:pPr>
            <w:r w:rsidRPr="00793BD3">
              <w:rPr>
                <w:b/>
                <w:sz w:val="18"/>
                <w:szCs w:val="18"/>
              </w:rPr>
              <w:t xml:space="preserve">Non-Compliant:  </w:t>
            </w:r>
            <w:r w:rsidRPr="00793BD3">
              <w:rPr>
                <w:sz w:val="18"/>
                <w:szCs w:val="18"/>
              </w:rPr>
              <w:t xml:space="preserve">Not all sections of the PCI </w:t>
            </w:r>
            <w:r w:rsidR="008A54F5" w:rsidRPr="00793BD3">
              <w:rPr>
                <w:sz w:val="18"/>
                <w:szCs w:val="18"/>
              </w:rPr>
              <w:t>Card Production</w:t>
            </w:r>
            <w:r w:rsidR="00A5668C" w:rsidRPr="00793BD3">
              <w:rPr>
                <w:sz w:val="18"/>
                <w:szCs w:val="18"/>
              </w:rPr>
              <w:t xml:space="preserve"> and Provisioning Logical </w:t>
            </w:r>
            <w:r w:rsidR="00FD6C2C" w:rsidRPr="00793BD3">
              <w:rPr>
                <w:sz w:val="18"/>
                <w:szCs w:val="18"/>
              </w:rPr>
              <w:t xml:space="preserve">Security </w:t>
            </w:r>
            <w:r w:rsidR="00004001" w:rsidRPr="00793BD3">
              <w:rPr>
                <w:sz w:val="18"/>
                <w:szCs w:val="18"/>
              </w:rPr>
              <w:t xml:space="preserve">ROC </w:t>
            </w:r>
            <w:r w:rsidRPr="00793BD3">
              <w:rPr>
                <w:sz w:val="18"/>
                <w:szCs w:val="18"/>
              </w:rPr>
              <w:t xml:space="preserve">are complete, or not all questions are answered </w:t>
            </w:r>
            <w:r w:rsidRPr="00793BD3">
              <w:rPr>
                <w:bCs/>
                <w:sz w:val="18"/>
                <w:szCs w:val="18"/>
              </w:rPr>
              <w:t>affirmatively,</w:t>
            </w:r>
            <w:r w:rsidRPr="00793BD3">
              <w:rPr>
                <w:sz w:val="18"/>
                <w:szCs w:val="18"/>
              </w:rPr>
              <w:t xml:space="preserve"> resulting in an overall </w:t>
            </w:r>
            <w:r w:rsidRPr="00793BD3">
              <w:rPr>
                <w:b/>
                <w:sz w:val="18"/>
                <w:szCs w:val="18"/>
              </w:rPr>
              <w:t>NON-COMPLIANT</w:t>
            </w:r>
            <w:r w:rsidRPr="00793BD3">
              <w:rPr>
                <w:sz w:val="18"/>
                <w:szCs w:val="18"/>
              </w:rPr>
              <w:t xml:space="preserve"> rating, thereby </w:t>
            </w:r>
            <w:r w:rsidR="004F64AA" w:rsidRPr="00793BD3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ervice Provider Company Name)"/>
                  </w:textInput>
                </w:ffData>
              </w:fldChar>
            </w:r>
            <w:r w:rsidR="004F64AA" w:rsidRPr="00793BD3">
              <w:rPr>
                <w:i/>
                <w:sz w:val="18"/>
                <w:szCs w:val="18"/>
              </w:rPr>
              <w:instrText xml:space="preserve"> FORMTEXT </w:instrText>
            </w:r>
            <w:r w:rsidR="004F64AA" w:rsidRPr="00793BD3">
              <w:rPr>
                <w:i/>
                <w:sz w:val="18"/>
                <w:szCs w:val="18"/>
              </w:rPr>
            </w:r>
            <w:r w:rsidR="004F64AA" w:rsidRPr="00793BD3">
              <w:rPr>
                <w:i/>
                <w:sz w:val="18"/>
                <w:szCs w:val="18"/>
              </w:rPr>
              <w:fldChar w:fldCharType="separate"/>
            </w:r>
            <w:r w:rsidR="004F64AA" w:rsidRPr="00793BD3">
              <w:rPr>
                <w:i/>
                <w:noProof/>
                <w:sz w:val="18"/>
                <w:szCs w:val="18"/>
              </w:rPr>
              <w:t>(</w:t>
            </w:r>
            <w:r w:rsidR="00CE4DE3" w:rsidRPr="00793BD3">
              <w:rPr>
                <w:i/>
                <w:noProof/>
                <w:sz w:val="18"/>
                <w:szCs w:val="18"/>
              </w:rPr>
              <w:t>Card Prodcution</w:t>
            </w:r>
            <w:r w:rsidR="00A5668C" w:rsidRPr="00793BD3">
              <w:rPr>
                <w:i/>
                <w:noProof/>
                <w:sz w:val="18"/>
                <w:szCs w:val="18"/>
              </w:rPr>
              <w:t xml:space="preserve"> and Provisioning</w:t>
            </w:r>
            <w:r w:rsidR="00FD6C2C" w:rsidRPr="00793BD3">
              <w:rPr>
                <w:i/>
                <w:noProof/>
                <w:sz w:val="18"/>
                <w:szCs w:val="18"/>
              </w:rPr>
              <w:t xml:space="preserve"> Vendor </w:t>
            </w:r>
            <w:r w:rsidR="004F64AA" w:rsidRPr="00793BD3">
              <w:rPr>
                <w:i/>
                <w:noProof/>
                <w:sz w:val="18"/>
                <w:szCs w:val="18"/>
              </w:rPr>
              <w:t xml:space="preserve"> Company Name)</w:t>
            </w:r>
            <w:r w:rsidR="004F64AA" w:rsidRPr="00793BD3">
              <w:rPr>
                <w:i/>
                <w:sz w:val="18"/>
                <w:szCs w:val="18"/>
              </w:rPr>
              <w:fldChar w:fldCharType="end"/>
            </w:r>
            <w:r w:rsidRPr="00793BD3">
              <w:rPr>
                <w:sz w:val="18"/>
                <w:szCs w:val="18"/>
              </w:rPr>
              <w:t xml:space="preserve"> has not demonstrated full compliance with the </w:t>
            </w:r>
            <w:r w:rsidRPr="008F0B44">
              <w:rPr>
                <w:i/>
                <w:sz w:val="18"/>
                <w:szCs w:val="18"/>
              </w:rPr>
              <w:t xml:space="preserve">PCI </w:t>
            </w:r>
            <w:r w:rsidR="00CE4DE3" w:rsidRPr="008F0B44">
              <w:rPr>
                <w:i/>
                <w:sz w:val="18"/>
                <w:szCs w:val="18"/>
              </w:rPr>
              <w:t xml:space="preserve">Card Production </w:t>
            </w:r>
            <w:r w:rsidR="00A5668C" w:rsidRPr="008F0B44">
              <w:rPr>
                <w:i/>
                <w:sz w:val="18"/>
                <w:szCs w:val="18"/>
              </w:rPr>
              <w:t xml:space="preserve">and </w:t>
            </w:r>
            <w:r w:rsidR="00C47310" w:rsidRPr="008F0B44">
              <w:rPr>
                <w:i/>
                <w:sz w:val="18"/>
                <w:szCs w:val="18"/>
              </w:rPr>
              <w:t>Provisioning</w:t>
            </w:r>
            <w:r w:rsidR="00A5668C" w:rsidRPr="008F0B44">
              <w:rPr>
                <w:i/>
                <w:sz w:val="18"/>
                <w:szCs w:val="18"/>
              </w:rPr>
              <w:t xml:space="preserve"> Logical </w:t>
            </w:r>
            <w:r w:rsidR="00CE4DE3" w:rsidRPr="008F0B44">
              <w:rPr>
                <w:i/>
                <w:sz w:val="18"/>
                <w:szCs w:val="18"/>
              </w:rPr>
              <w:t>Security Requirements</w:t>
            </w:r>
            <w:r w:rsidRPr="008F0B44">
              <w:rPr>
                <w:i/>
                <w:sz w:val="18"/>
                <w:szCs w:val="18"/>
              </w:rPr>
              <w:t>.</w:t>
            </w:r>
          </w:p>
          <w:p w14:paraId="71694143" w14:textId="77777777" w:rsidR="00564700" w:rsidRPr="00793BD3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</w:rPr>
            </w:pPr>
            <w:r w:rsidRPr="00793BD3">
              <w:rPr>
                <w:rFonts w:cs="Arial"/>
                <w:b/>
                <w:sz w:val="18"/>
                <w:szCs w:val="18"/>
              </w:rPr>
              <w:t>Target Date</w:t>
            </w:r>
            <w:r w:rsidRPr="00793BD3">
              <w:rPr>
                <w:rFonts w:cs="Arial"/>
                <w:sz w:val="18"/>
                <w:szCs w:val="18"/>
              </w:rPr>
              <w:t xml:space="preserve"> for Compliance: </w:t>
            </w:r>
            <w:r w:rsidRPr="00793BD3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sz w:val="18"/>
                <w:szCs w:val="18"/>
              </w:rPr>
            </w:r>
            <w:r w:rsidRPr="00793BD3">
              <w:rPr>
                <w:rFonts w:cs="Arial"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sz w:val="18"/>
                <w:szCs w:val="18"/>
              </w:rPr>
              <w:t> </w:t>
            </w:r>
            <w:r w:rsidRPr="00793BD3">
              <w:rPr>
                <w:rFonts w:cs="Arial"/>
                <w:sz w:val="18"/>
                <w:szCs w:val="18"/>
              </w:rPr>
              <w:t> </w:t>
            </w:r>
            <w:r w:rsidRPr="00793BD3">
              <w:rPr>
                <w:rFonts w:cs="Arial"/>
                <w:sz w:val="18"/>
                <w:szCs w:val="18"/>
              </w:rPr>
              <w:t> </w:t>
            </w:r>
            <w:r w:rsidRPr="00793BD3">
              <w:rPr>
                <w:rFonts w:cs="Arial"/>
                <w:sz w:val="18"/>
                <w:szCs w:val="18"/>
              </w:rPr>
              <w:t> </w:t>
            </w:r>
            <w:r w:rsidRPr="00793BD3">
              <w:rPr>
                <w:rFonts w:cs="Arial"/>
                <w:sz w:val="18"/>
                <w:szCs w:val="18"/>
              </w:rPr>
              <w:t> </w:t>
            </w:r>
            <w:r w:rsidRPr="00793BD3">
              <w:rPr>
                <w:rFonts w:cs="Arial"/>
                <w:sz w:val="18"/>
                <w:szCs w:val="18"/>
              </w:rPr>
              <w:fldChar w:fldCharType="end"/>
            </w:r>
          </w:p>
          <w:p w14:paraId="6DF99D93" w14:textId="491F882F" w:rsidR="00564700" w:rsidRPr="00793BD3" w:rsidRDefault="00564700" w:rsidP="00EC6D96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8"/>
                <w:szCs w:val="18"/>
              </w:rPr>
            </w:pPr>
            <w:r w:rsidRPr="00793BD3">
              <w:rPr>
                <w:rFonts w:cs="Arial"/>
                <w:sz w:val="18"/>
                <w:szCs w:val="18"/>
              </w:rPr>
              <w:t xml:space="preserve">An entity submitting this form with a status of Non-Compliant may be required to complete the Action Plan in Part 4 of this document. </w:t>
            </w:r>
            <w:r w:rsidRPr="00793BD3">
              <w:rPr>
                <w:rFonts w:cs="Arial"/>
                <w:i/>
                <w:sz w:val="18"/>
                <w:szCs w:val="18"/>
              </w:rPr>
              <w:t>Check with the payment brand(s) before completing Part 4.</w:t>
            </w:r>
          </w:p>
        </w:tc>
      </w:tr>
      <w:tr w:rsidR="00564700" w:rsidRPr="00764864" w14:paraId="16A76622" w14:textId="77777777" w:rsidTr="00B162FB">
        <w:tc>
          <w:tcPr>
            <w:tcW w:w="615" w:type="dxa"/>
            <w:vMerge w:val="restart"/>
          </w:tcPr>
          <w:p w14:paraId="1964D8AD" w14:textId="670BB22B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01619">
              <w:rPr>
                <w:rFonts w:cs="Arial"/>
                <w:sz w:val="18"/>
                <w:szCs w:val="20"/>
              </w:rPr>
            </w:r>
            <w:r w:rsidR="00501619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285" w:type="dxa"/>
            <w:gridSpan w:val="4"/>
            <w:tcBorders>
              <w:bottom w:val="nil"/>
            </w:tcBorders>
          </w:tcPr>
          <w:p w14:paraId="6CB0745E" w14:textId="28604168" w:rsidR="00564700" w:rsidRPr="00793BD3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 w:rsidRPr="00793BD3">
              <w:rPr>
                <w:rFonts w:cs="Arial"/>
                <w:b/>
                <w:sz w:val="18"/>
                <w:szCs w:val="18"/>
              </w:rPr>
              <w:t>Compliant but with Legal exception:</w:t>
            </w:r>
            <w:r w:rsidRPr="00793BD3">
              <w:rPr>
                <w:rFonts w:cs="Arial"/>
                <w:sz w:val="18"/>
                <w:szCs w:val="18"/>
              </w:rPr>
              <w:t xml:space="preserve">  One or more requirements are marked “No</w:t>
            </w:r>
            <w:r w:rsidR="00004001" w:rsidRPr="00793BD3">
              <w:rPr>
                <w:rFonts w:cs="Arial"/>
                <w:sz w:val="18"/>
                <w:szCs w:val="18"/>
              </w:rPr>
              <w:t>t in Place</w:t>
            </w:r>
            <w:r w:rsidRPr="00793BD3">
              <w:rPr>
                <w:rFonts w:cs="Arial"/>
                <w:sz w:val="18"/>
                <w:szCs w:val="18"/>
              </w:rPr>
              <w:t xml:space="preserve">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793BD3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8"/>
                <w:szCs w:val="18"/>
              </w:rPr>
            </w:pPr>
            <w:r w:rsidRPr="00793BD3">
              <w:rPr>
                <w:rFonts w:cs="Arial"/>
                <w:i/>
                <w:sz w:val="18"/>
                <w:szCs w:val="18"/>
              </w:rPr>
              <w:t>If checked, complete the following:</w:t>
            </w:r>
          </w:p>
        </w:tc>
      </w:tr>
      <w:tr w:rsidR="00564700" w:rsidRPr="00764864" w14:paraId="6EB27557" w14:textId="77777777" w:rsidTr="00B162FB">
        <w:trPr>
          <w:trHeight w:val="269"/>
        </w:trPr>
        <w:tc>
          <w:tcPr>
            <w:tcW w:w="615" w:type="dxa"/>
            <w:vMerge/>
          </w:tcPr>
          <w:p w14:paraId="2F5403A4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793BD3" w:rsidRDefault="00564700" w:rsidP="00564700">
            <w:pPr>
              <w:pStyle w:val="TableHeading"/>
              <w:rPr>
                <w:rFonts w:cs="Arial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57579CB4" w14:textId="629DA0E6" w:rsidR="00564700" w:rsidRPr="00793BD3" w:rsidRDefault="00564700" w:rsidP="008F0B44">
            <w:pPr>
              <w:pStyle w:val="TableHeading"/>
              <w:rPr>
                <w:rFonts w:cs="Arial"/>
              </w:rPr>
            </w:pPr>
            <w:r w:rsidRPr="00793BD3">
              <w:t>Affected Requirement</w:t>
            </w:r>
          </w:p>
        </w:tc>
        <w:tc>
          <w:tcPr>
            <w:tcW w:w="56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572383A6" w14:textId="07E9BE8E" w:rsidR="00564700" w:rsidRPr="00793BD3" w:rsidRDefault="00564700" w:rsidP="008F0B44">
            <w:pPr>
              <w:pStyle w:val="TableHeading"/>
              <w:rPr>
                <w:rFonts w:cs="Arial"/>
              </w:rPr>
            </w:pPr>
            <w:r w:rsidRPr="00793BD3">
              <w:rPr>
                <w:rFonts w:cs="Arial"/>
              </w:rPr>
              <w:t>Details of how legal constraint prevents requirement being met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51C6DF0" w14:textId="4E1D5BCD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764864" w14:paraId="6DC5088F" w14:textId="77777777" w:rsidTr="00B162FB">
        <w:trPr>
          <w:trHeight w:val="126"/>
        </w:trPr>
        <w:tc>
          <w:tcPr>
            <w:tcW w:w="615" w:type="dxa"/>
            <w:vMerge/>
          </w:tcPr>
          <w:p w14:paraId="0C49F43B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793BD3" w:rsidRDefault="00564700" w:rsidP="00564700">
            <w:pPr>
              <w:pStyle w:val="TableText"/>
              <w:rPr>
                <w:b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793BD3" w:rsidRDefault="00564700" w:rsidP="00564700">
            <w:pPr>
              <w:pStyle w:val="TableText"/>
              <w:rPr>
                <w:b/>
                <w:szCs w:val="18"/>
              </w:rPr>
            </w:pPr>
            <w:r w:rsidRPr="00793BD3"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93BD3">
              <w:rPr>
                <w:szCs w:val="18"/>
              </w:rPr>
              <w:instrText xml:space="preserve"> FORMTEXT </w:instrText>
            </w:r>
            <w:r w:rsidRPr="00793BD3">
              <w:rPr>
                <w:szCs w:val="18"/>
              </w:rPr>
            </w:r>
            <w:r w:rsidRPr="00793BD3">
              <w:rPr>
                <w:szCs w:val="18"/>
              </w:rPr>
              <w:fldChar w:fldCharType="separate"/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fldChar w:fldCharType="end"/>
            </w:r>
          </w:p>
        </w:tc>
        <w:tc>
          <w:tcPr>
            <w:tcW w:w="56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793BD3" w:rsidRDefault="00564700" w:rsidP="00564700">
            <w:pPr>
              <w:pStyle w:val="TableText"/>
              <w:rPr>
                <w:b/>
                <w:szCs w:val="18"/>
              </w:rPr>
            </w:pPr>
            <w:r w:rsidRPr="00793BD3"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93BD3">
              <w:rPr>
                <w:szCs w:val="18"/>
              </w:rPr>
              <w:instrText xml:space="preserve"> FORMTEXT </w:instrText>
            </w:r>
            <w:r w:rsidRPr="00793BD3">
              <w:rPr>
                <w:szCs w:val="18"/>
              </w:rPr>
            </w:r>
            <w:r w:rsidRPr="00793BD3">
              <w:rPr>
                <w:szCs w:val="18"/>
              </w:rPr>
              <w:fldChar w:fldCharType="separate"/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14:paraId="0C2B2206" w14:textId="1CC65CF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764864" w14:paraId="5BBD4360" w14:textId="77777777" w:rsidTr="00B162FB">
        <w:trPr>
          <w:trHeight w:val="97"/>
        </w:trPr>
        <w:tc>
          <w:tcPr>
            <w:tcW w:w="615" w:type="dxa"/>
            <w:vMerge/>
          </w:tcPr>
          <w:p w14:paraId="062DD26F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793BD3" w:rsidRDefault="00564700" w:rsidP="00564700">
            <w:pPr>
              <w:pStyle w:val="TableText"/>
              <w:rPr>
                <w:szCs w:val="18"/>
              </w:rPr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793BD3" w:rsidRDefault="00564700" w:rsidP="00564700">
            <w:pPr>
              <w:pStyle w:val="TableText"/>
              <w:rPr>
                <w:szCs w:val="18"/>
              </w:rPr>
            </w:pPr>
            <w:r w:rsidRPr="00793BD3"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93BD3">
              <w:rPr>
                <w:szCs w:val="18"/>
              </w:rPr>
              <w:instrText xml:space="preserve"> FORMTEXT </w:instrText>
            </w:r>
            <w:r w:rsidRPr="00793BD3">
              <w:rPr>
                <w:szCs w:val="18"/>
              </w:rPr>
            </w:r>
            <w:r w:rsidRPr="00793BD3">
              <w:rPr>
                <w:szCs w:val="18"/>
              </w:rPr>
              <w:fldChar w:fldCharType="separate"/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fldChar w:fldCharType="end"/>
            </w:r>
          </w:p>
        </w:tc>
        <w:tc>
          <w:tcPr>
            <w:tcW w:w="5627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793BD3" w:rsidRDefault="00564700" w:rsidP="00564700">
            <w:pPr>
              <w:pStyle w:val="TableText"/>
              <w:rPr>
                <w:szCs w:val="18"/>
              </w:rPr>
            </w:pPr>
            <w:r w:rsidRPr="00793BD3"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93BD3">
              <w:rPr>
                <w:szCs w:val="18"/>
              </w:rPr>
              <w:instrText xml:space="preserve"> FORMTEXT </w:instrText>
            </w:r>
            <w:r w:rsidRPr="00793BD3">
              <w:rPr>
                <w:szCs w:val="18"/>
              </w:rPr>
            </w:r>
            <w:r w:rsidRPr="00793BD3">
              <w:rPr>
                <w:szCs w:val="18"/>
              </w:rPr>
              <w:fldChar w:fldCharType="separate"/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t> </w:t>
            </w:r>
            <w:r w:rsidRPr="00793BD3">
              <w:rPr>
                <w:szCs w:val="18"/>
              </w:rPr>
              <w:fldChar w:fldCharType="end"/>
            </w:r>
          </w:p>
        </w:tc>
        <w:tc>
          <w:tcPr>
            <w:tcW w:w="900" w:type="dxa"/>
            <w:vMerge/>
          </w:tcPr>
          <w:p w14:paraId="77C1AAAA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764864" w14:paraId="2BB4DCE3" w14:textId="77777777" w:rsidTr="00B162FB">
        <w:trPr>
          <w:trHeight w:val="97"/>
        </w:trPr>
        <w:tc>
          <w:tcPr>
            <w:tcW w:w="615" w:type="dxa"/>
            <w:vMerge/>
          </w:tcPr>
          <w:p w14:paraId="2D618B19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385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793BD3" w:rsidRDefault="00564700" w:rsidP="00564700">
            <w:pPr>
              <w:pStyle w:val="TableText"/>
              <w:rPr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Pr="00764864" w:rsidRDefault="00EE48D9"/>
    <w:tbl>
      <w:tblPr>
        <w:tblW w:w="990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648"/>
        <w:gridCol w:w="9252"/>
      </w:tblGrid>
      <w:tr w:rsidR="00FB4992" w:rsidRPr="00764864" w14:paraId="53F777BC" w14:textId="77777777" w:rsidTr="00B162FB">
        <w:tc>
          <w:tcPr>
            <w:tcW w:w="9900" w:type="dxa"/>
            <w:gridSpan w:val="2"/>
            <w:shd w:val="clear" w:color="auto" w:fill="CBD4D5"/>
          </w:tcPr>
          <w:p w14:paraId="0EFB2642" w14:textId="77777777" w:rsidR="00FB4992" w:rsidRPr="0076486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3a. </w:t>
            </w:r>
            <w:r w:rsidR="00DE5901" w:rsidRPr="0076486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764864" w14:paraId="749D4856" w14:textId="77777777" w:rsidTr="00B162FB">
        <w:tblPrEx>
          <w:tblLook w:val="00A0" w:firstRow="1" w:lastRow="0" w:firstColumn="1" w:lastColumn="0" w:noHBand="0" w:noVBand="0"/>
        </w:tblPrEx>
        <w:tc>
          <w:tcPr>
            <w:tcW w:w="9900" w:type="dxa"/>
            <w:gridSpan w:val="2"/>
          </w:tcPr>
          <w:p w14:paraId="57B94541" w14:textId="77777777" w:rsidR="00DE5901" w:rsidRPr="0076486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sz w:val="18"/>
                <w:szCs w:val="20"/>
              </w:rPr>
              <w:t>Signatory(s) confirms:</w:t>
            </w:r>
          </w:p>
          <w:p w14:paraId="79A2C645" w14:textId="77777777" w:rsidR="00FB4992" w:rsidRPr="0076486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764864" w14:paraId="56783621" w14:textId="77777777" w:rsidTr="00B162FB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648" w:type="dxa"/>
          </w:tcPr>
          <w:p w14:paraId="50ED146F" w14:textId="08F5E452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01619">
              <w:rPr>
                <w:rFonts w:cs="Arial"/>
                <w:sz w:val="18"/>
                <w:szCs w:val="20"/>
              </w:rPr>
            </w:r>
            <w:r w:rsidR="00501619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252" w:type="dxa"/>
          </w:tcPr>
          <w:p w14:paraId="3235D6A5" w14:textId="698FE702" w:rsidR="00FB4992" w:rsidRPr="00793BD3" w:rsidRDefault="00004001" w:rsidP="00FD6C2C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8"/>
                <w:szCs w:val="18"/>
              </w:rPr>
            </w:pPr>
            <w:r w:rsidRPr="00793BD3">
              <w:rPr>
                <w:sz w:val="18"/>
                <w:szCs w:val="18"/>
              </w:rPr>
              <w:t xml:space="preserve">The ROC was completed according to the </w:t>
            </w:r>
            <w:r w:rsidRPr="00793BD3">
              <w:rPr>
                <w:i/>
                <w:sz w:val="18"/>
                <w:szCs w:val="18"/>
              </w:rPr>
              <w:t xml:space="preserve">PCI </w:t>
            </w:r>
            <w:r w:rsidR="00FD6C2C" w:rsidRPr="00793BD3">
              <w:rPr>
                <w:i/>
                <w:sz w:val="18"/>
                <w:szCs w:val="18"/>
              </w:rPr>
              <w:t xml:space="preserve">Card Production </w:t>
            </w:r>
            <w:r w:rsidR="00A5668C" w:rsidRPr="00793BD3">
              <w:rPr>
                <w:i/>
                <w:sz w:val="18"/>
                <w:szCs w:val="18"/>
              </w:rPr>
              <w:t xml:space="preserve">and Provisioning Logical </w:t>
            </w:r>
            <w:r w:rsidR="00FD6C2C" w:rsidRPr="00793BD3">
              <w:rPr>
                <w:i/>
                <w:sz w:val="18"/>
                <w:szCs w:val="18"/>
              </w:rPr>
              <w:t xml:space="preserve">Security </w:t>
            </w:r>
            <w:r w:rsidRPr="00793BD3">
              <w:rPr>
                <w:i/>
                <w:sz w:val="18"/>
                <w:szCs w:val="18"/>
              </w:rPr>
              <w:t>Requirements</w:t>
            </w:r>
            <w:r w:rsidRPr="00793BD3">
              <w:rPr>
                <w:sz w:val="18"/>
                <w:szCs w:val="18"/>
              </w:rPr>
              <w:t xml:space="preserve">, Version </w:t>
            </w:r>
            <w:r w:rsidR="004F64AA" w:rsidRPr="00793BD3">
              <w:rPr>
                <w:i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number)"/>
                  </w:textInput>
                </w:ffData>
              </w:fldChar>
            </w:r>
            <w:r w:rsidR="004F64AA" w:rsidRPr="00793BD3">
              <w:rPr>
                <w:i/>
                <w:sz w:val="18"/>
                <w:szCs w:val="18"/>
              </w:rPr>
              <w:instrText xml:space="preserve"> </w:instrText>
            </w:r>
            <w:bookmarkStart w:id="20" w:name="Text21"/>
            <w:r w:rsidR="004F64AA" w:rsidRPr="00793BD3">
              <w:rPr>
                <w:i/>
                <w:sz w:val="18"/>
                <w:szCs w:val="18"/>
              </w:rPr>
              <w:instrText xml:space="preserve">FORMTEXT </w:instrText>
            </w:r>
            <w:r w:rsidR="004F64AA" w:rsidRPr="00793BD3">
              <w:rPr>
                <w:i/>
                <w:sz w:val="18"/>
                <w:szCs w:val="18"/>
              </w:rPr>
            </w:r>
            <w:r w:rsidR="004F64AA" w:rsidRPr="00793BD3">
              <w:rPr>
                <w:i/>
                <w:sz w:val="18"/>
                <w:szCs w:val="18"/>
              </w:rPr>
              <w:fldChar w:fldCharType="separate"/>
            </w:r>
            <w:r w:rsidR="004F64AA" w:rsidRPr="00793BD3">
              <w:rPr>
                <w:i/>
                <w:noProof/>
                <w:sz w:val="18"/>
                <w:szCs w:val="18"/>
              </w:rPr>
              <w:t>(version number)</w:t>
            </w:r>
            <w:r w:rsidR="004F64AA" w:rsidRPr="00793BD3">
              <w:rPr>
                <w:i/>
                <w:sz w:val="18"/>
                <w:szCs w:val="18"/>
              </w:rPr>
              <w:fldChar w:fldCharType="end"/>
            </w:r>
            <w:bookmarkEnd w:id="20"/>
            <w:r w:rsidRPr="00793BD3">
              <w:rPr>
                <w:sz w:val="18"/>
                <w:szCs w:val="18"/>
              </w:rPr>
              <w:t xml:space="preserve">, and </w:t>
            </w:r>
            <w:r w:rsidR="00FB4992" w:rsidRPr="00793BD3">
              <w:rPr>
                <w:rFonts w:cs="Arial"/>
                <w:sz w:val="18"/>
                <w:szCs w:val="18"/>
              </w:rPr>
              <w:t>was completed according to the instructions therein.</w:t>
            </w:r>
          </w:p>
        </w:tc>
      </w:tr>
      <w:tr w:rsidR="00FB4992" w:rsidRPr="00764864" w14:paraId="0D4379B0" w14:textId="77777777" w:rsidTr="00B162FB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648" w:type="dxa"/>
          </w:tcPr>
          <w:p w14:paraId="5CC1870C" w14:textId="5C44C14E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01619">
              <w:rPr>
                <w:rFonts w:cs="Arial"/>
                <w:sz w:val="18"/>
                <w:szCs w:val="20"/>
              </w:rPr>
            </w:r>
            <w:r w:rsidR="00501619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252" w:type="dxa"/>
          </w:tcPr>
          <w:p w14:paraId="0766C941" w14:textId="46A2CBC5" w:rsidR="00FB4992" w:rsidRPr="00793BD3" w:rsidRDefault="00FB4992" w:rsidP="00004001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  <w:r w:rsidRPr="00793BD3">
              <w:rPr>
                <w:rFonts w:cs="Arial"/>
                <w:sz w:val="18"/>
                <w:szCs w:val="18"/>
              </w:rPr>
              <w:t xml:space="preserve">All information within the above-referenced </w:t>
            </w:r>
            <w:r w:rsidR="00004001" w:rsidRPr="00793BD3">
              <w:rPr>
                <w:rFonts w:cs="Arial"/>
                <w:sz w:val="18"/>
                <w:szCs w:val="18"/>
              </w:rPr>
              <w:t xml:space="preserve">ROC </w:t>
            </w:r>
            <w:r w:rsidRPr="00793BD3">
              <w:rPr>
                <w:rFonts w:cs="Arial"/>
                <w:sz w:val="18"/>
                <w:szCs w:val="18"/>
              </w:rPr>
              <w:t>and in this attestation fairly represents the results of my assessment in all material respects.</w:t>
            </w:r>
          </w:p>
        </w:tc>
      </w:tr>
      <w:tr w:rsidR="00FB4992" w:rsidRPr="00764864" w14:paraId="0C7F981D" w14:textId="77777777" w:rsidTr="00B162FB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648" w:type="dxa"/>
          </w:tcPr>
          <w:p w14:paraId="4D763A0F" w14:textId="4B81F48E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01619">
              <w:rPr>
                <w:rFonts w:cs="Arial"/>
                <w:sz w:val="18"/>
                <w:szCs w:val="20"/>
              </w:rPr>
            </w:r>
            <w:r w:rsidR="00501619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252" w:type="dxa"/>
          </w:tcPr>
          <w:p w14:paraId="4B9E21B2" w14:textId="28812E33" w:rsidR="002331F9" w:rsidRPr="00793BD3" w:rsidRDefault="002331F9" w:rsidP="00CE4DE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  <w:r w:rsidRPr="00793BD3">
              <w:rPr>
                <w:rFonts w:cs="Arial"/>
                <w:sz w:val="18"/>
                <w:szCs w:val="18"/>
              </w:rPr>
              <w:t xml:space="preserve">I have read the </w:t>
            </w:r>
            <w:r w:rsidRPr="008F0B44">
              <w:rPr>
                <w:rFonts w:cs="Arial"/>
                <w:i/>
                <w:sz w:val="18"/>
                <w:szCs w:val="18"/>
              </w:rPr>
              <w:t xml:space="preserve">PCI </w:t>
            </w:r>
            <w:r w:rsidR="00CE4DE3" w:rsidRPr="008F0B44">
              <w:rPr>
                <w:rFonts w:cs="Arial"/>
                <w:i/>
                <w:sz w:val="18"/>
                <w:szCs w:val="18"/>
              </w:rPr>
              <w:t xml:space="preserve">Card Production </w:t>
            </w:r>
            <w:r w:rsidR="00A5668C" w:rsidRPr="008F0B44">
              <w:rPr>
                <w:rFonts w:cs="Arial"/>
                <w:i/>
                <w:sz w:val="18"/>
                <w:szCs w:val="18"/>
              </w:rPr>
              <w:t xml:space="preserve">and Provisioning Logical </w:t>
            </w:r>
            <w:r w:rsidR="00CE4DE3" w:rsidRPr="008F0B44">
              <w:rPr>
                <w:rFonts w:cs="Arial"/>
                <w:i/>
                <w:sz w:val="18"/>
                <w:szCs w:val="18"/>
              </w:rPr>
              <w:t xml:space="preserve">Security </w:t>
            </w:r>
            <w:r w:rsidR="00196928" w:rsidRPr="008F0B44">
              <w:rPr>
                <w:rFonts w:cs="Arial"/>
                <w:i/>
                <w:sz w:val="18"/>
                <w:szCs w:val="18"/>
              </w:rPr>
              <w:t>Requirements</w:t>
            </w:r>
            <w:r w:rsidRPr="00793BD3">
              <w:rPr>
                <w:rFonts w:cs="Arial"/>
                <w:sz w:val="18"/>
                <w:szCs w:val="18"/>
              </w:rPr>
              <w:t xml:space="preserve"> and I recognize that I must maintain PCI </w:t>
            </w:r>
            <w:r w:rsidR="00CE4DE3" w:rsidRPr="00793BD3">
              <w:rPr>
                <w:rFonts w:cs="Arial"/>
                <w:sz w:val="18"/>
                <w:szCs w:val="18"/>
              </w:rPr>
              <w:t xml:space="preserve">Card </w:t>
            </w:r>
            <w:r w:rsidR="00196928" w:rsidRPr="00793BD3">
              <w:rPr>
                <w:rFonts w:cs="Arial"/>
                <w:sz w:val="18"/>
                <w:szCs w:val="18"/>
              </w:rPr>
              <w:t>Production</w:t>
            </w:r>
            <w:r w:rsidR="00CE4DE3" w:rsidRPr="00793BD3">
              <w:rPr>
                <w:rFonts w:cs="Arial"/>
                <w:sz w:val="18"/>
                <w:szCs w:val="18"/>
              </w:rPr>
              <w:t xml:space="preserve"> </w:t>
            </w:r>
            <w:r w:rsidR="00196928" w:rsidRPr="00793BD3">
              <w:rPr>
                <w:rFonts w:cs="Arial"/>
                <w:sz w:val="18"/>
                <w:szCs w:val="18"/>
              </w:rPr>
              <w:t>Security</w:t>
            </w:r>
            <w:r w:rsidR="00CE4DE3" w:rsidRPr="00793BD3">
              <w:rPr>
                <w:rFonts w:cs="Arial"/>
                <w:sz w:val="18"/>
                <w:szCs w:val="18"/>
              </w:rPr>
              <w:t xml:space="preserve"> </w:t>
            </w:r>
            <w:r w:rsidR="00196928" w:rsidRPr="00793BD3">
              <w:rPr>
                <w:rFonts w:cs="Arial"/>
                <w:sz w:val="18"/>
                <w:szCs w:val="18"/>
              </w:rPr>
              <w:t>Requirements</w:t>
            </w:r>
            <w:r w:rsidR="00CE4DE3" w:rsidRPr="00793BD3">
              <w:rPr>
                <w:rFonts w:cs="Arial"/>
                <w:sz w:val="18"/>
                <w:szCs w:val="18"/>
              </w:rPr>
              <w:t xml:space="preserve"> </w:t>
            </w:r>
            <w:r w:rsidR="00ED6880" w:rsidRPr="00793BD3">
              <w:rPr>
                <w:rFonts w:cs="Arial"/>
                <w:sz w:val="18"/>
                <w:szCs w:val="18"/>
              </w:rPr>
              <w:t>compliance</w:t>
            </w:r>
            <w:r w:rsidRPr="00793BD3">
              <w:rPr>
                <w:rFonts w:cs="Arial"/>
                <w:sz w:val="18"/>
                <w:szCs w:val="18"/>
              </w:rPr>
              <w:t>, as applicable to my environment, at all times.</w:t>
            </w:r>
          </w:p>
        </w:tc>
      </w:tr>
      <w:tr w:rsidR="00033510" w:rsidRPr="00764864" w14:paraId="2DB4BCE2" w14:textId="77777777" w:rsidTr="00B162FB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648" w:type="dxa"/>
          </w:tcPr>
          <w:p w14:paraId="15FB39F9" w14:textId="538FB6BD" w:rsidR="00033510" w:rsidRPr="0076486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01619">
              <w:rPr>
                <w:rFonts w:cs="Arial"/>
                <w:sz w:val="18"/>
                <w:szCs w:val="20"/>
              </w:rPr>
            </w:r>
            <w:r w:rsidR="00501619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252" w:type="dxa"/>
          </w:tcPr>
          <w:p w14:paraId="61EBCA17" w14:textId="771774AF" w:rsidR="00033510" w:rsidRPr="00793BD3" w:rsidRDefault="00033510" w:rsidP="00CE4DE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  <w:r w:rsidRPr="00793BD3">
              <w:rPr>
                <w:rFonts w:cs="Arial"/>
                <w:sz w:val="18"/>
                <w:szCs w:val="18"/>
              </w:rPr>
              <w:t xml:space="preserve">If my environment changes, I recognize I must </w:t>
            </w:r>
            <w:r w:rsidR="001B69EA" w:rsidRPr="00793BD3">
              <w:rPr>
                <w:rFonts w:cs="Arial"/>
                <w:sz w:val="18"/>
                <w:szCs w:val="18"/>
              </w:rPr>
              <w:t xml:space="preserve">reassess my environment </w:t>
            </w:r>
            <w:r w:rsidRPr="00793BD3">
              <w:rPr>
                <w:rFonts w:cs="Arial"/>
                <w:sz w:val="18"/>
                <w:szCs w:val="18"/>
              </w:rPr>
              <w:t xml:space="preserve">and implement any additional </w:t>
            </w:r>
            <w:r w:rsidRPr="008F0B44">
              <w:rPr>
                <w:rFonts w:cs="Arial"/>
                <w:i/>
                <w:sz w:val="18"/>
                <w:szCs w:val="18"/>
              </w:rPr>
              <w:t xml:space="preserve">PCI </w:t>
            </w:r>
            <w:r w:rsidR="00CE4DE3" w:rsidRPr="008F0B44">
              <w:rPr>
                <w:rFonts w:cs="Arial"/>
                <w:i/>
                <w:sz w:val="18"/>
                <w:szCs w:val="18"/>
              </w:rPr>
              <w:t xml:space="preserve">Card </w:t>
            </w:r>
            <w:r w:rsidR="00196928" w:rsidRPr="008F0B44">
              <w:rPr>
                <w:rFonts w:cs="Arial"/>
                <w:i/>
                <w:sz w:val="18"/>
                <w:szCs w:val="18"/>
              </w:rPr>
              <w:t>Production</w:t>
            </w:r>
            <w:r w:rsidR="00CE4DE3" w:rsidRPr="008F0B44">
              <w:rPr>
                <w:rFonts w:cs="Arial"/>
                <w:i/>
                <w:sz w:val="18"/>
                <w:szCs w:val="18"/>
              </w:rPr>
              <w:t xml:space="preserve"> </w:t>
            </w:r>
            <w:r w:rsidR="00A5668C" w:rsidRPr="008F0B44">
              <w:rPr>
                <w:rFonts w:cs="Arial"/>
                <w:i/>
                <w:sz w:val="18"/>
                <w:szCs w:val="18"/>
              </w:rPr>
              <w:t xml:space="preserve">and Provisioning Logical </w:t>
            </w:r>
            <w:r w:rsidR="00196928" w:rsidRPr="008F0B44">
              <w:rPr>
                <w:rFonts w:cs="Arial"/>
                <w:i/>
                <w:sz w:val="18"/>
                <w:szCs w:val="18"/>
              </w:rPr>
              <w:t>Security</w:t>
            </w:r>
            <w:r w:rsidR="00CE4DE3" w:rsidRPr="008F0B44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96928" w:rsidRPr="008F0B44">
              <w:rPr>
                <w:rFonts w:cs="Arial"/>
                <w:i/>
                <w:sz w:val="18"/>
                <w:szCs w:val="18"/>
              </w:rPr>
              <w:t>Requirements</w:t>
            </w:r>
            <w:r w:rsidRPr="00793BD3">
              <w:rPr>
                <w:rFonts w:cs="Arial"/>
                <w:sz w:val="18"/>
                <w:szCs w:val="18"/>
              </w:rPr>
              <w:t xml:space="preserve"> that apply</w:t>
            </w:r>
            <w:r w:rsidR="00AF6479" w:rsidRPr="00793BD3">
              <w:rPr>
                <w:rFonts w:cs="Arial"/>
                <w:sz w:val="18"/>
                <w:szCs w:val="18"/>
              </w:rPr>
              <w:t>.</w:t>
            </w:r>
            <w:r w:rsidRPr="00793BD3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6428723E" w14:textId="250AB5B8" w:rsidR="00FB4992" w:rsidRPr="00764864" w:rsidRDefault="00FB4992" w:rsidP="00635610">
      <w:pPr>
        <w:pStyle w:val="BodyText3"/>
        <w:tabs>
          <w:tab w:val="left" w:pos="5688"/>
          <w:tab w:val="left" w:pos="9648"/>
        </w:tabs>
        <w:spacing w:before="0" w:after="0"/>
        <w:jc w:val="left"/>
        <w:rPr>
          <w:sz w:val="18"/>
          <w:szCs w:val="20"/>
        </w:rPr>
      </w:pPr>
    </w:p>
    <w:p w14:paraId="709766C5" w14:textId="77777777" w:rsidR="00F615FD" w:rsidRDefault="00F615FD">
      <w:r>
        <w:rPr>
          <w:b/>
        </w:rPr>
        <w:br w:type="page"/>
      </w:r>
    </w:p>
    <w:tbl>
      <w:tblPr>
        <w:tblW w:w="9990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080"/>
        <w:gridCol w:w="4500"/>
        <w:gridCol w:w="4410"/>
      </w:tblGrid>
      <w:tr w:rsidR="00FB4992" w:rsidRPr="00764864" w14:paraId="4C1B386B" w14:textId="77777777" w:rsidTr="00B162FB"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7EB3A057" w14:textId="3978F68E" w:rsidR="00FB4992" w:rsidRPr="00764864" w:rsidRDefault="00FB4992" w:rsidP="00CE4D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lastRenderedPageBreak/>
              <w:t xml:space="preserve">Part 3b. </w:t>
            </w:r>
            <w:r w:rsidR="00CE4DE3">
              <w:rPr>
                <w:sz w:val="20"/>
                <w:szCs w:val="20"/>
              </w:rPr>
              <w:t xml:space="preserve">Card </w:t>
            </w:r>
            <w:r w:rsidR="00196928">
              <w:rPr>
                <w:sz w:val="20"/>
                <w:szCs w:val="20"/>
              </w:rPr>
              <w:t>Production</w:t>
            </w:r>
            <w:r w:rsidR="00CE4DE3">
              <w:rPr>
                <w:sz w:val="20"/>
                <w:szCs w:val="20"/>
              </w:rPr>
              <w:t xml:space="preserve"> </w:t>
            </w:r>
            <w:r w:rsidR="00A5668C">
              <w:rPr>
                <w:sz w:val="20"/>
                <w:szCs w:val="20"/>
              </w:rPr>
              <w:t xml:space="preserve">and Provisioning </w:t>
            </w:r>
            <w:r w:rsidR="00196928">
              <w:rPr>
                <w:sz w:val="20"/>
                <w:szCs w:val="20"/>
              </w:rPr>
              <w:t xml:space="preserve">Vendor </w:t>
            </w:r>
            <w:r w:rsidR="00196928" w:rsidRPr="00764864">
              <w:rPr>
                <w:sz w:val="20"/>
                <w:szCs w:val="20"/>
              </w:rPr>
              <w:t>Attestation</w:t>
            </w:r>
          </w:p>
        </w:tc>
      </w:tr>
      <w:tr w:rsidR="00F37FB1" w:rsidRPr="00793BD3" w14:paraId="14A9AFF8" w14:textId="77777777" w:rsidTr="00B162FB">
        <w:trPr>
          <w:trHeight w:val="432"/>
        </w:trPr>
        <w:tc>
          <w:tcPr>
            <w:tcW w:w="9990" w:type="dxa"/>
            <w:gridSpan w:val="3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793BD3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18"/>
                <w:szCs w:val="18"/>
              </w:rPr>
            </w:pPr>
          </w:p>
          <w:p w14:paraId="611F9BD2" w14:textId="77777777" w:rsidR="00DA1AE3" w:rsidRPr="00793BD3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18"/>
                <w:szCs w:val="18"/>
              </w:rPr>
            </w:pPr>
          </w:p>
        </w:tc>
      </w:tr>
      <w:tr w:rsidR="00F979B2" w:rsidRPr="00793BD3" w14:paraId="2A983165" w14:textId="77777777" w:rsidTr="00B162FB">
        <w:tc>
          <w:tcPr>
            <w:tcW w:w="9990" w:type="dxa"/>
            <w:gridSpan w:val="3"/>
            <w:shd w:val="clear" w:color="C0C0C0" w:fill="auto"/>
          </w:tcPr>
          <w:p w14:paraId="720E5322" w14:textId="3655DA39" w:rsidR="00F979B2" w:rsidRPr="00793BD3" w:rsidRDefault="00F979B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18"/>
              </w:rPr>
            </w:pPr>
            <w:r w:rsidRPr="00793BD3">
              <w:rPr>
                <w:b w:val="0"/>
                <w:i/>
                <w:sz w:val="18"/>
                <w:szCs w:val="18"/>
              </w:rPr>
              <w:t xml:space="preserve">Signature of Card Production and Provisioning Vendor Executive Officer </w:t>
            </w:r>
            <w:r w:rsidRPr="00793BD3">
              <w:rPr>
                <w:b w:val="0"/>
                <w:i/>
                <w:sz w:val="18"/>
                <w:szCs w:val="18"/>
              </w:rPr>
              <w:sym w:font="Wingdings" w:char="F0E1"/>
            </w:r>
          </w:p>
        </w:tc>
      </w:tr>
      <w:tr w:rsidR="00F37FB1" w:rsidRPr="00793BD3" w14:paraId="140D06D6" w14:textId="77777777" w:rsidTr="00B162FB">
        <w:tc>
          <w:tcPr>
            <w:tcW w:w="5580" w:type="dxa"/>
            <w:gridSpan w:val="2"/>
            <w:shd w:val="clear" w:color="C0C0C0" w:fill="auto"/>
          </w:tcPr>
          <w:p w14:paraId="2BABB4DA" w14:textId="13DDD70A" w:rsidR="00F37FB1" w:rsidRPr="00793BD3" w:rsidRDefault="00CE4DE3" w:rsidP="00CE4D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18"/>
              </w:rPr>
            </w:pPr>
            <w:r w:rsidRPr="00793BD3">
              <w:rPr>
                <w:b w:val="0"/>
                <w:i/>
                <w:sz w:val="18"/>
                <w:szCs w:val="18"/>
              </w:rPr>
              <w:t xml:space="preserve">Card </w:t>
            </w:r>
            <w:r w:rsidR="00196928" w:rsidRPr="00793BD3">
              <w:rPr>
                <w:b w:val="0"/>
                <w:i/>
                <w:sz w:val="18"/>
                <w:szCs w:val="18"/>
              </w:rPr>
              <w:t>Production</w:t>
            </w:r>
            <w:r w:rsidRPr="00793BD3">
              <w:rPr>
                <w:b w:val="0"/>
                <w:i/>
                <w:sz w:val="18"/>
                <w:szCs w:val="18"/>
              </w:rPr>
              <w:t xml:space="preserve"> </w:t>
            </w:r>
            <w:r w:rsidR="00A5668C" w:rsidRPr="00793BD3">
              <w:rPr>
                <w:b w:val="0"/>
                <w:i/>
                <w:sz w:val="18"/>
                <w:szCs w:val="18"/>
              </w:rPr>
              <w:t xml:space="preserve">and Provisioning </w:t>
            </w:r>
            <w:r w:rsidRPr="00793BD3">
              <w:rPr>
                <w:b w:val="0"/>
                <w:i/>
                <w:sz w:val="18"/>
                <w:szCs w:val="18"/>
              </w:rPr>
              <w:t>Vendor</w:t>
            </w:r>
            <w:r w:rsidR="00F37FB1" w:rsidRPr="00793BD3">
              <w:rPr>
                <w:b w:val="0"/>
                <w:i/>
                <w:sz w:val="18"/>
                <w:szCs w:val="18"/>
              </w:rPr>
              <w:t xml:space="preserve"> Executive Officer Name:</w:t>
            </w:r>
          </w:p>
        </w:tc>
        <w:tc>
          <w:tcPr>
            <w:tcW w:w="4410" w:type="dxa"/>
            <w:shd w:val="clear" w:color="C0C0C0" w:fill="auto"/>
          </w:tcPr>
          <w:p w14:paraId="7545DBC5" w14:textId="408F4F88" w:rsidR="00F37FB1" w:rsidRPr="00793BD3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18"/>
              </w:rPr>
            </w:pPr>
            <w:r w:rsidRPr="00793BD3">
              <w:rPr>
                <w:rFonts w:eastAsia="MS Mincho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BD3">
              <w:rPr>
                <w:rFonts w:eastAsia="MS Mincho" w:cs="Courier New"/>
                <w:sz w:val="18"/>
                <w:szCs w:val="18"/>
              </w:rPr>
              <w:instrText xml:space="preserve"> FORMTEXT </w:instrText>
            </w:r>
            <w:r w:rsidRPr="00793BD3">
              <w:rPr>
                <w:rFonts w:eastAsia="MS Mincho" w:cs="Courier New"/>
                <w:sz w:val="18"/>
                <w:szCs w:val="18"/>
              </w:rPr>
            </w:r>
            <w:r w:rsidRPr="00793BD3">
              <w:rPr>
                <w:rFonts w:eastAsia="MS Mincho" w:cs="Courier New"/>
                <w:sz w:val="18"/>
                <w:szCs w:val="18"/>
              </w:rPr>
              <w:fldChar w:fldCharType="separate"/>
            </w:r>
            <w:r w:rsidR="00562930"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fldChar w:fldCharType="end"/>
            </w:r>
          </w:p>
        </w:tc>
      </w:tr>
      <w:tr w:rsidR="00F979B2" w:rsidRPr="00793BD3" w14:paraId="68DFEC6C" w14:textId="77777777" w:rsidTr="00B162FB">
        <w:tc>
          <w:tcPr>
            <w:tcW w:w="1080" w:type="dxa"/>
            <w:shd w:val="clear" w:color="C0C0C0" w:fill="auto"/>
          </w:tcPr>
          <w:p w14:paraId="2D012618" w14:textId="4C290AF4" w:rsidR="00F979B2" w:rsidRPr="00793BD3" w:rsidRDefault="00F979B2" w:rsidP="00CE4D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Title:</w:t>
            </w:r>
          </w:p>
        </w:tc>
        <w:tc>
          <w:tcPr>
            <w:tcW w:w="8910" w:type="dxa"/>
            <w:gridSpan w:val="2"/>
            <w:shd w:val="clear" w:color="C0C0C0" w:fill="auto"/>
          </w:tcPr>
          <w:p w14:paraId="201F3924" w14:textId="552168C8" w:rsidR="00F979B2" w:rsidRPr="00793BD3" w:rsidRDefault="00F979B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18"/>
              </w:rPr>
            </w:pPr>
            <w:r w:rsidRPr="00793BD3">
              <w:rPr>
                <w:rFonts w:eastAsia="MS Mincho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BD3">
              <w:rPr>
                <w:rFonts w:eastAsia="MS Mincho" w:cs="Courier New"/>
                <w:sz w:val="18"/>
                <w:szCs w:val="18"/>
              </w:rPr>
              <w:instrText xml:space="preserve"> FORMTEXT </w:instrText>
            </w:r>
            <w:r w:rsidRPr="00793BD3">
              <w:rPr>
                <w:rFonts w:eastAsia="MS Mincho" w:cs="Courier New"/>
                <w:sz w:val="18"/>
                <w:szCs w:val="18"/>
              </w:rPr>
            </w:r>
            <w:r w:rsidRPr="00793BD3">
              <w:rPr>
                <w:rFonts w:eastAsia="MS Mincho" w:cs="Courier New"/>
                <w:sz w:val="18"/>
                <w:szCs w:val="18"/>
              </w:rPr>
              <w:fldChar w:fldCharType="separate"/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fldChar w:fldCharType="end"/>
            </w:r>
          </w:p>
        </w:tc>
      </w:tr>
      <w:tr w:rsidR="00F979B2" w:rsidRPr="00793BD3" w14:paraId="5785C2F8" w14:textId="77777777" w:rsidTr="00B162FB">
        <w:tc>
          <w:tcPr>
            <w:tcW w:w="1080" w:type="dxa"/>
            <w:shd w:val="clear" w:color="C0C0C0" w:fill="auto"/>
          </w:tcPr>
          <w:p w14:paraId="7202CC4C" w14:textId="21288BA6" w:rsidR="00F979B2" w:rsidRDefault="00F979B2" w:rsidP="00CE4D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Date:</w:t>
            </w:r>
          </w:p>
        </w:tc>
        <w:tc>
          <w:tcPr>
            <w:tcW w:w="8910" w:type="dxa"/>
            <w:gridSpan w:val="2"/>
            <w:shd w:val="clear" w:color="C0C0C0" w:fill="auto"/>
          </w:tcPr>
          <w:p w14:paraId="70646BBA" w14:textId="26822537" w:rsidR="00F979B2" w:rsidRPr="00793BD3" w:rsidRDefault="00F979B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rFonts w:eastAsia="MS Mincho" w:cs="Courier New"/>
                <w:sz w:val="18"/>
                <w:szCs w:val="18"/>
              </w:rPr>
            </w:pPr>
            <w:r w:rsidRPr="00793BD3">
              <w:rPr>
                <w:rFonts w:eastAsia="MS Mincho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BD3">
              <w:rPr>
                <w:rFonts w:eastAsia="MS Mincho" w:cs="Courier New"/>
                <w:sz w:val="18"/>
                <w:szCs w:val="18"/>
              </w:rPr>
              <w:instrText xml:space="preserve"> FORMTEXT </w:instrText>
            </w:r>
            <w:r w:rsidRPr="00793BD3">
              <w:rPr>
                <w:rFonts w:eastAsia="MS Mincho" w:cs="Courier New"/>
                <w:sz w:val="18"/>
                <w:szCs w:val="18"/>
              </w:rPr>
            </w:r>
            <w:r w:rsidRPr="00793BD3">
              <w:rPr>
                <w:rFonts w:eastAsia="MS Mincho" w:cs="Courier New"/>
                <w:sz w:val="18"/>
                <w:szCs w:val="18"/>
              </w:rPr>
              <w:fldChar w:fldCharType="separate"/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fldChar w:fldCharType="end"/>
            </w:r>
          </w:p>
        </w:tc>
      </w:tr>
    </w:tbl>
    <w:p w14:paraId="52CBF35E" w14:textId="77777777" w:rsidR="00DA1AE3" w:rsidRPr="00764864" w:rsidRDefault="00DA1AE3" w:rsidP="00635610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99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88"/>
        <w:gridCol w:w="1872"/>
        <w:gridCol w:w="4230"/>
      </w:tblGrid>
      <w:tr w:rsidR="00DA1AE3" w:rsidRPr="00764864" w14:paraId="55DBAF9F" w14:textId="77777777" w:rsidTr="00B162FB">
        <w:tc>
          <w:tcPr>
            <w:tcW w:w="9990" w:type="dxa"/>
            <w:gridSpan w:val="3"/>
            <w:shd w:val="clear" w:color="auto" w:fill="CBD4D5"/>
          </w:tcPr>
          <w:p w14:paraId="75443CC1" w14:textId="1DE9BE66" w:rsidR="00DA1AE3" w:rsidRPr="00764864" w:rsidRDefault="00DA1AE3" w:rsidP="00CE4D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3c. </w:t>
            </w:r>
            <w:r w:rsidR="00196928">
              <w:rPr>
                <w:sz w:val="20"/>
                <w:szCs w:val="20"/>
              </w:rPr>
              <w:t xml:space="preserve">Security Assessor </w:t>
            </w:r>
            <w:r w:rsidR="00196928" w:rsidRPr="00764864">
              <w:rPr>
                <w:sz w:val="20"/>
                <w:szCs w:val="20"/>
              </w:rPr>
              <w:t>Acknowledgement (if applicable)</w:t>
            </w:r>
          </w:p>
        </w:tc>
      </w:tr>
      <w:tr w:rsidR="00564700" w:rsidRPr="00793BD3" w14:paraId="51EC2F8D" w14:textId="77777777" w:rsidTr="00B162FB">
        <w:tblPrEx>
          <w:tblLook w:val="00A0" w:firstRow="1" w:lastRow="0" w:firstColumn="1" w:lastColumn="0" w:noHBand="0" w:noVBand="0"/>
        </w:tblPrEx>
        <w:tc>
          <w:tcPr>
            <w:tcW w:w="3888" w:type="dxa"/>
          </w:tcPr>
          <w:p w14:paraId="67ED5C2C" w14:textId="2B3A0621" w:rsidR="00DA1AE3" w:rsidRPr="00793BD3" w:rsidRDefault="00DA1AE3" w:rsidP="00CE4DE3">
            <w:pPr>
              <w:pStyle w:val="TableText"/>
              <w:rPr>
                <w:szCs w:val="18"/>
              </w:rPr>
            </w:pPr>
            <w:r w:rsidRPr="00793BD3">
              <w:rPr>
                <w:szCs w:val="18"/>
              </w:rPr>
              <w:t xml:space="preserve">If a </w:t>
            </w:r>
            <w:r w:rsidR="00CE4DE3" w:rsidRPr="00793BD3">
              <w:rPr>
                <w:szCs w:val="18"/>
              </w:rPr>
              <w:t>Security Assessor</w:t>
            </w:r>
            <w:r w:rsidRPr="00793BD3">
              <w:rPr>
                <w:szCs w:val="18"/>
              </w:rPr>
              <w:t xml:space="preserve"> was involved or assisted with this assessment, describe the role performed:</w:t>
            </w:r>
          </w:p>
        </w:tc>
        <w:tc>
          <w:tcPr>
            <w:tcW w:w="6102" w:type="dxa"/>
            <w:gridSpan w:val="2"/>
          </w:tcPr>
          <w:p w14:paraId="17F5F607" w14:textId="77777777" w:rsidR="00DA1AE3" w:rsidRPr="00793BD3" w:rsidRDefault="00DA1AE3" w:rsidP="00DA1AE3">
            <w:pPr>
              <w:spacing w:after="60"/>
              <w:rPr>
                <w:b/>
                <w:sz w:val="18"/>
                <w:szCs w:val="18"/>
              </w:rPr>
            </w:pPr>
            <w:r w:rsidRPr="00793BD3">
              <w:rPr>
                <w:i/>
                <w:sz w:val="18"/>
                <w:szCs w:val="18"/>
              </w:rPr>
              <w:t xml:space="preserve"> </w:t>
            </w:r>
            <w:r w:rsidRPr="00793BD3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BD3">
              <w:rPr>
                <w:i/>
                <w:sz w:val="18"/>
                <w:szCs w:val="18"/>
              </w:rPr>
              <w:instrText xml:space="preserve"> FORMTEXT </w:instrText>
            </w:r>
            <w:r w:rsidRPr="00793BD3">
              <w:rPr>
                <w:i/>
                <w:sz w:val="18"/>
                <w:szCs w:val="18"/>
              </w:rPr>
            </w:r>
            <w:r w:rsidRPr="00793BD3">
              <w:rPr>
                <w:i/>
                <w:sz w:val="18"/>
                <w:szCs w:val="18"/>
              </w:rPr>
              <w:fldChar w:fldCharType="separate"/>
            </w:r>
            <w:r w:rsidRPr="00793BD3">
              <w:rPr>
                <w:i/>
                <w:sz w:val="18"/>
                <w:szCs w:val="18"/>
              </w:rPr>
              <w:t> </w:t>
            </w:r>
            <w:r w:rsidRPr="00793BD3">
              <w:rPr>
                <w:i/>
                <w:sz w:val="18"/>
                <w:szCs w:val="18"/>
              </w:rPr>
              <w:t> </w:t>
            </w:r>
            <w:r w:rsidRPr="00793BD3">
              <w:rPr>
                <w:i/>
                <w:sz w:val="18"/>
                <w:szCs w:val="18"/>
              </w:rPr>
              <w:t> </w:t>
            </w:r>
            <w:r w:rsidRPr="00793BD3">
              <w:rPr>
                <w:i/>
                <w:sz w:val="18"/>
                <w:szCs w:val="18"/>
              </w:rPr>
              <w:t> </w:t>
            </w:r>
            <w:r w:rsidRPr="00793BD3">
              <w:rPr>
                <w:i/>
                <w:sz w:val="18"/>
                <w:szCs w:val="18"/>
              </w:rPr>
              <w:t> </w:t>
            </w:r>
            <w:r w:rsidRPr="00793BD3">
              <w:rPr>
                <w:i/>
                <w:sz w:val="18"/>
                <w:szCs w:val="18"/>
              </w:rPr>
              <w:fldChar w:fldCharType="end"/>
            </w:r>
          </w:p>
        </w:tc>
      </w:tr>
      <w:tr w:rsidR="00DA1AE3" w:rsidRPr="00793BD3" w14:paraId="651E0938" w14:textId="77777777" w:rsidTr="00B162FB">
        <w:tblPrEx>
          <w:tblLook w:val="00A0" w:firstRow="1" w:lastRow="0" w:firstColumn="1" w:lastColumn="0" w:noHBand="0" w:noVBand="0"/>
        </w:tblPrEx>
        <w:tc>
          <w:tcPr>
            <w:tcW w:w="9990" w:type="dxa"/>
            <w:gridSpan w:val="3"/>
          </w:tcPr>
          <w:p w14:paraId="6CE91939" w14:textId="77777777" w:rsidR="00DA1AE3" w:rsidRPr="00793BD3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18"/>
                <w:szCs w:val="18"/>
              </w:rPr>
            </w:pPr>
          </w:p>
          <w:p w14:paraId="45799A37" w14:textId="77777777" w:rsidR="00DA1AE3" w:rsidRPr="00793BD3" w:rsidRDefault="00DA1AE3" w:rsidP="00DA1AE3">
            <w:pPr>
              <w:spacing w:after="60"/>
              <w:rPr>
                <w:b/>
                <w:sz w:val="18"/>
                <w:szCs w:val="18"/>
              </w:rPr>
            </w:pPr>
          </w:p>
        </w:tc>
      </w:tr>
      <w:tr w:rsidR="00564700" w:rsidRPr="00793BD3" w14:paraId="1D22FB15" w14:textId="77777777" w:rsidTr="00B162FB">
        <w:tblPrEx>
          <w:tblLook w:val="00A0" w:firstRow="1" w:lastRow="0" w:firstColumn="1" w:lastColumn="0" w:noHBand="0" w:noVBand="0"/>
        </w:tblPrEx>
        <w:tc>
          <w:tcPr>
            <w:tcW w:w="5760" w:type="dxa"/>
            <w:gridSpan w:val="2"/>
          </w:tcPr>
          <w:p w14:paraId="4C548FFF" w14:textId="6C09E6DE" w:rsidR="00DA1AE3" w:rsidRPr="00793BD3" w:rsidRDefault="00DA1AE3" w:rsidP="00CE4D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8"/>
                <w:szCs w:val="18"/>
              </w:rPr>
            </w:pPr>
            <w:r w:rsidRPr="00793BD3">
              <w:rPr>
                <w:b w:val="0"/>
                <w:i/>
                <w:sz w:val="18"/>
                <w:szCs w:val="18"/>
              </w:rPr>
              <w:t xml:space="preserve">Signature of </w:t>
            </w:r>
            <w:r w:rsidR="00CE4DE3" w:rsidRPr="00793BD3">
              <w:rPr>
                <w:b w:val="0"/>
                <w:i/>
                <w:sz w:val="18"/>
                <w:szCs w:val="18"/>
              </w:rPr>
              <w:t>Assessor</w:t>
            </w:r>
            <w:r w:rsidRPr="00793BD3">
              <w:rPr>
                <w:b w:val="0"/>
                <w:i/>
                <w:sz w:val="18"/>
                <w:szCs w:val="18"/>
              </w:rPr>
              <w:t xml:space="preserve"> </w:t>
            </w:r>
            <w:r w:rsidRPr="00793BD3">
              <w:rPr>
                <w:b w:val="0"/>
                <w:i/>
                <w:sz w:val="18"/>
                <w:szCs w:val="18"/>
              </w:rPr>
              <w:sym w:font="Wingdings" w:char="F0E1"/>
            </w:r>
          </w:p>
        </w:tc>
        <w:tc>
          <w:tcPr>
            <w:tcW w:w="4230" w:type="dxa"/>
            <w:vAlign w:val="center"/>
          </w:tcPr>
          <w:p w14:paraId="6324FDA1" w14:textId="77777777" w:rsidR="00DA1AE3" w:rsidRPr="00793BD3" w:rsidRDefault="00DA1AE3" w:rsidP="00DA1AE3">
            <w:pPr>
              <w:pStyle w:val="BodyText3"/>
              <w:spacing w:after="60"/>
              <w:rPr>
                <w:i/>
                <w:sz w:val="18"/>
                <w:szCs w:val="18"/>
              </w:rPr>
            </w:pPr>
            <w:r w:rsidRPr="00793BD3">
              <w:rPr>
                <w:i/>
                <w:sz w:val="18"/>
                <w:szCs w:val="18"/>
              </w:rPr>
              <w:t xml:space="preserve">Date: </w:t>
            </w:r>
            <w:r w:rsidRPr="00793BD3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BD3">
              <w:rPr>
                <w:i/>
                <w:sz w:val="18"/>
                <w:szCs w:val="18"/>
              </w:rPr>
              <w:instrText xml:space="preserve"> FORMTEXT </w:instrText>
            </w:r>
            <w:r w:rsidRPr="00793BD3">
              <w:rPr>
                <w:i/>
                <w:sz w:val="18"/>
                <w:szCs w:val="18"/>
              </w:rPr>
            </w:r>
            <w:r w:rsidRPr="00793BD3">
              <w:rPr>
                <w:i/>
                <w:sz w:val="18"/>
                <w:szCs w:val="18"/>
              </w:rPr>
              <w:fldChar w:fldCharType="separate"/>
            </w:r>
            <w:r w:rsidRPr="00793BD3">
              <w:rPr>
                <w:i/>
                <w:sz w:val="18"/>
                <w:szCs w:val="18"/>
              </w:rPr>
              <w:t> </w:t>
            </w:r>
            <w:r w:rsidRPr="00793BD3">
              <w:rPr>
                <w:i/>
                <w:sz w:val="18"/>
                <w:szCs w:val="18"/>
              </w:rPr>
              <w:t> </w:t>
            </w:r>
            <w:r w:rsidRPr="00793BD3">
              <w:rPr>
                <w:i/>
                <w:sz w:val="18"/>
                <w:szCs w:val="18"/>
              </w:rPr>
              <w:t> </w:t>
            </w:r>
            <w:r w:rsidRPr="00793BD3">
              <w:rPr>
                <w:i/>
                <w:sz w:val="18"/>
                <w:szCs w:val="18"/>
              </w:rPr>
              <w:t> </w:t>
            </w:r>
            <w:r w:rsidRPr="00793BD3">
              <w:rPr>
                <w:i/>
                <w:sz w:val="18"/>
                <w:szCs w:val="18"/>
              </w:rPr>
              <w:t> </w:t>
            </w:r>
            <w:r w:rsidRPr="00793BD3">
              <w:rPr>
                <w:i/>
                <w:sz w:val="18"/>
                <w:szCs w:val="18"/>
              </w:rPr>
              <w:fldChar w:fldCharType="end"/>
            </w:r>
          </w:p>
        </w:tc>
      </w:tr>
      <w:tr w:rsidR="00564700" w:rsidRPr="00793BD3" w14:paraId="0D309C85" w14:textId="77777777" w:rsidTr="00B162FB">
        <w:tblPrEx>
          <w:tblLook w:val="00A0" w:firstRow="1" w:lastRow="0" w:firstColumn="1" w:lastColumn="0" w:noHBand="0" w:noVBand="0"/>
        </w:tblPrEx>
        <w:tc>
          <w:tcPr>
            <w:tcW w:w="5760" w:type="dxa"/>
            <w:gridSpan w:val="2"/>
          </w:tcPr>
          <w:p w14:paraId="62071630" w14:textId="52EACC68" w:rsidR="00DA1AE3" w:rsidRPr="00793BD3" w:rsidRDefault="00CE4DE3" w:rsidP="00CE4DE3">
            <w:pPr>
              <w:pStyle w:val="BodyText3"/>
              <w:spacing w:after="60"/>
              <w:ind w:left="72"/>
              <w:rPr>
                <w:i/>
                <w:sz w:val="18"/>
                <w:szCs w:val="18"/>
              </w:rPr>
            </w:pPr>
            <w:r w:rsidRPr="00793BD3">
              <w:rPr>
                <w:i/>
                <w:sz w:val="18"/>
                <w:szCs w:val="18"/>
              </w:rPr>
              <w:t>Assessor</w:t>
            </w:r>
            <w:r w:rsidR="00DA1AE3" w:rsidRPr="00793BD3">
              <w:rPr>
                <w:i/>
                <w:sz w:val="18"/>
                <w:szCs w:val="18"/>
              </w:rPr>
              <w:t xml:space="preserve"> Name: </w:t>
            </w:r>
            <w:r w:rsidR="00DA1AE3" w:rsidRPr="00793BD3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A1AE3" w:rsidRPr="00793BD3">
              <w:rPr>
                <w:sz w:val="18"/>
                <w:szCs w:val="18"/>
              </w:rPr>
              <w:instrText xml:space="preserve"> FORMTEXT </w:instrText>
            </w:r>
            <w:r w:rsidR="00DA1AE3" w:rsidRPr="00793BD3">
              <w:rPr>
                <w:sz w:val="18"/>
                <w:szCs w:val="18"/>
              </w:rPr>
            </w:r>
            <w:r w:rsidR="00DA1AE3" w:rsidRPr="00793BD3">
              <w:rPr>
                <w:sz w:val="18"/>
                <w:szCs w:val="18"/>
              </w:rPr>
              <w:fldChar w:fldCharType="separate"/>
            </w:r>
            <w:r w:rsidR="00DA1AE3" w:rsidRPr="00793BD3">
              <w:rPr>
                <w:sz w:val="18"/>
                <w:szCs w:val="18"/>
              </w:rPr>
              <w:t> </w:t>
            </w:r>
            <w:r w:rsidR="00DA1AE3" w:rsidRPr="00793BD3">
              <w:rPr>
                <w:sz w:val="18"/>
                <w:szCs w:val="18"/>
              </w:rPr>
              <w:t> </w:t>
            </w:r>
            <w:r w:rsidR="00DA1AE3" w:rsidRPr="00793BD3">
              <w:rPr>
                <w:sz w:val="18"/>
                <w:szCs w:val="18"/>
              </w:rPr>
              <w:t> </w:t>
            </w:r>
            <w:r w:rsidR="00DA1AE3" w:rsidRPr="00793BD3">
              <w:rPr>
                <w:sz w:val="18"/>
                <w:szCs w:val="18"/>
              </w:rPr>
              <w:t> </w:t>
            </w:r>
            <w:r w:rsidR="00DA1AE3" w:rsidRPr="00793BD3">
              <w:rPr>
                <w:sz w:val="18"/>
                <w:szCs w:val="18"/>
              </w:rPr>
              <w:t> </w:t>
            </w:r>
            <w:r w:rsidR="00DA1AE3" w:rsidRPr="00793BD3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14:paraId="44EB2D2B" w14:textId="14B09211" w:rsidR="00DA1AE3" w:rsidRPr="00793BD3" w:rsidRDefault="00CE4DE3" w:rsidP="00CE4DE3">
            <w:pPr>
              <w:pStyle w:val="BodyText3"/>
              <w:spacing w:after="60"/>
              <w:rPr>
                <w:i/>
                <w:sz w:val="18"/>
                <w:szCs w:val="18"/>
              </w:rPr>
            </w:pPr>
            <w:r w:rsidRPr="00793BD3">
              <w:rPr>
                <w:i/>
                <w:sz w:val="18"/>
                <w:szCs w:val="18"/>
              </w:rPr>
              <w:t>Assessor</w:t>
            </w:r>
            <w:r w:rsidR="00DA1AE3" w:rsidRPr="00793BD3">
              <w:rPr>
                <w:i/>
                <w:sz w:val="18"/>
                <w:szCs w:val="18"/>
              </w:rPr>
              <w:t xml:space="preserve"> Company: </w:t>
            </w:r>
            <w:r w:rsidR="00DA1AE3" w:rsidRPr="00793BD3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A1AE3" w:rsidRPr="00793BD3">
              <w:rPr>
                <w:sz w:val="18"/>
                <w:szCs w:val="18"/>
              </w:rPr>
              <w:instrText xml:space="preserve"> FORMTEXT </w:instrText>
            </w:r>
            <w:r w:rsidR="00DA1AE3" w:rsidRPr="00793BD3">
              <w:rPr>
                <w:sz w:val="18"/>
                <w:szCs w:val="18"/>
              </w:rPr>
            </w:r>
            <w:r w:rsidR="00DA1AE3" w:rsidRPr="00793BD3">
              <w:rPr>
                <w:sz w:val="18"/>
                <w:szCs w:val="18"/>
              </w:rPr>
              <w:fldChar w:fldCharType="separate"/>
            </w:r>
            <w:r w:rsidR="00DA1AE3" w:rsidRPr="00793BD3">
              <w:rPr>
                <w:sz w:val="18"/>
                <w:szCs w:val="18"/>
              </w:rPr>
              <w:t> </w:t>
            </w:r>
            <w:r w:rsidR="00DA1AE3" w:rsidRPr="00793BD3">
              <w:rPr>
                <w:sz w:val="18"/>
                <w:szCs w:val="18"/>
              </w:rPr>
              <w:t> </w:t>
            </w:r>
            <w:r w:rsidR="00DA1AE3" w:rsidRPr="00793BD3">
              <w:rPr>
                <w:sz w:val="18"/>
                <w:szCs w:val="18"/>
              </w:rPr>
              <w:t> </w:t>
            </w:r>
            <w:r w:rsidR="00DA1AE3" w:rsidRPr="00793BD3">
              <w:rPr>
                <w:sz w:val="18"/>
                <w:szCs w:val="18"/>
              </w:rPr>
              <w:t> </w:t>
            </w:r>
            <w:r w:rsidR="00DA1AE3" w:rsidRPr="00793BD3">
              <w:rPr>
                <w:sz w:val="18"/>
                <w:szCs w:val="18"/>
              </w:rPr>
              <w:t> </w:t>
            </w:r>
            <w:r w:rsidR="00DA1AE3" w:rsidRPr="00793BD3">
              <w:rPr>
                <w:sz w:val="18"/>
                <w:szCs w:val="18"/>
              </w:rPr>
              <w:fldChar w:fldCharType="end"/>
            </w:r>
          </w:p>
        </w:tc>
      </w:tr>
    </w:tbl>
    <w:p w14:paraId="1CF16240" w14:textId="77777777" w:rsidR="00DA1AE3" w:rsidRPr="00764864" w:rsidRDefault="00DA1AE3" w:rsidP="00635610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p w14:paraId="044CB51B" w14:textId="77777777" w:rsidR="00DA1AE3" w:rsidRPr="00764864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Pr="00764864" w:rsidRDefault="00DA1AE3">
      <w:pPr>
        <w:rPr>
          <w:rFonts w:asciiTheme="minorHAnsi" w:hAnsiTheme="minorHAnsi"/>
          <w:b/>
          <w:i/>
        </w:rPr>
      </w:pPr>
      <w:r w:rsidRPr="00764864">
        <w:rPr>
          <w:rFonts w:asciiTheme="minorHAnsi" w:hAnsiTheme="minorHAnsi"/>
          <w:b/>
          <w:i/>
        </w:rPr>
        <w:br w:type="page"/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60"/>
        <w:gridCol w:w="945"/>
        <w:gridCol w:w="945"/>
        <w:gridCol w:w="3402"/>
      </w:tblGrid>
      <w:tr w:rsidR="00213616" w:rsidRPr="00213616" w14:paraId="285FAE78" w14:textId="77777777" w:rsidTr="00B162FB">
        <w:tc>
          <w:tcPr>
            <w:tcW w:w="9792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</w:tcPr>
          <w:p w14:paraId="29AE8CE3" w14:textId="435012FD" w:rsidR="00FB4992" w:rsidRPr="00213616" w:rsidRDefault="00FB4992" w:rsidP="00B84381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color w:val="FFFFFF" w:themeColor="background1"/>
                <w:sz w:val="22"/>
                <w:szCs w:val="22"/>
              </w:rPr>
            </w:pPr>
            <w:r w:rsidRPr="00213616">
              <w:rPr>
                <w:i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Pr="00213616">
              <w:rPr>
                <w:color w:val="FFFFFF" w:themeColor="background1"/>
                <w:sz w:val="22"/>
                <w:szCs w:val="22"/>
              </w:rPr>
              <w:t xml:space="preserve">Part 4. Action Plan for Non-Compliant </w:t>
            </w:r>
            <w:r w:rsidR="00B84381" w:rsidRPr="00213616">
              <w:rPr>
                <w:color w:val="FFFFFF" w:themeColor="background1"/>
                <w:sz w:val="22"/>
                <w:szCs w:val="22"/>
              </w:rPr>
              <w:t>Requirements</w:t>
            </w:r>
          </w:p>
        </w:tc>
      </w:tr>
      <w:tr w:rsidR="00FB4992" w:rsidRPr="00764864" w14:paraId="2C460F65" w14:textId="77777777" w:rsidTr="00B162FB">
        <w:tblPrEx>
          <w:tblLook w:val="00A0" w:firstRow="1" w:lastRow="0" w:firstColumn="1" w:lastColumn="0" w:noHBand="0" w:noVBand="0"/>
        </w:tblPrEx>
        <w:tc>
          <w:tcPr>
            <w:tcW w:w="9792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7E0192BE" w:rsidR="00F14477" w:rsidRPr="00764864" w:rsidRDefault="000C4B0F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764864">
              <w:rPr>
                <w:rFonts w:cs="Arial"/>
                <w:sz w:val="19"/>
                <w:szCs w:val="19"/>
              </w:rPr>
              <w:t>response for “Complian</w:t>
            </w:r>
            <w:r w:rsidR="00B42716" w:rsidRPr="00764864">
              <w:rPr>
                <w:rFonts w:cs="Arial"/>
                <w:sz w:val="19"/>
                <w:szCs w:val="19"/>
              </w:rPr>
              <w:t>t</w:t>
            </w:r>
            <w:r w:rsidR="00FF06B3" w:rsidRPr="00764864">
              <w:rPr>
                <w:rFonts w:cs="Arial"/>
                <w:sz w:val="19"/>
                <w:szCs w:val="19"/>
              </w:rPr>
              <w:t xml:space="preserve"> to PCI </w:t>
            </w:r>
            <w:r w:rsidR="00CE4DE3">
              <w:rPr>
                <w:rFonts w:cs="Arial"/>
                <w:sz w:val="19"/>
                <w:szCs w:val="19"/>
              </w:rPr>
              <w:t xml:space="preserve">Card Production </w:t>
            </w:r>
            <w:r w:rsidR="00196928">
              <w:rPr>
                <w:rFonts w:cs="Arial"/>
                <w:sz w:val="19"/>
                <w:szCs w:val="19"/>
              </w:rPr>
              <w:t>Security</w:t>
            </w:r>
            <w:r w:rsidR="00196928" w:rsidRPr="00764864">
              <w:rPr>
                <w:rFonts w:cs="Arial"/>
                <w:sz w:val="19"/>
                <w:szCs w:val="19"/>
              </w:rPr>
              <w:t xml:space="preserve"> Requirements</w:t>
            </w:r>
            <w:r w:rsidR="00FF06B3" w:rsidRPr="00764864">
              <w:rPr>
                <w:rFonts w:cs="Arial"/>
                <w:sz w:val="19"/>
                <w:szCs w:val="19"/>
              </w:rPr>
              <w:t xml:space="preserve">” </w:t>
            </w:r>
            <w:r w:rsidR="00FB4992" w:rsidRPr="00764864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764864">
              <w:rPr>
                <w:rFonts w:cs="Arial"/>
                <w:sz w:val="19"/>
                <w:szCs w:val="19"/>
              </w:rPr>
              <w:t>o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764864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764864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764864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692D3323" w:rsidR="00FB4992" w:rsidRPr="00764864" w:rsidRDefault="00FB4992" w:rsidP="004422B2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i/>
                <w:sz w:val="19"/>
                <w:szCs w:val="19"/>
              </w:rPr>
              <w:t xml:space="preserve">Check with the </w:t>
            </w:r>
            <w:r w:rsidR="004422B2" w:rsidRPr="00764864">
              <w:rPr>
                <w:rFonts w:cs="Arial"/>
                <w:i/>
                <w:sz w:val="19"/>
                <w:szCs w:val="19"/>
              </w:rPr>
              <w:t xml:space="preserve">applicable </w:t>
            </w:r>
            <w:r w:rsidRPr="00764864">
              <w:rPr>
                <w:rFonts w:cs="Arial"/>
                <w:i/>
                <w:sz w:val="19"/>
                <w:szCs w:val="19"/>
              </w:rPr>
              <w:t>payment brand(s) before completing Part 4</w:t>
            </w:r>
            <w:r w:rsidR="00B20CFC" w:rsidRPr="00764864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FB4992" w:rsidRPr="00764864" w14:paraId="2EC129CD" w14:textId="77777777" w:rsidTr="00B16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</w:trPr>
        <w:tc>
          <w:tcPr>
            <w:tcW w:w="144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43EEBDF2" w14:textId="27F6D040" w:rsidR="00FB4992" w:rsidRPr="00764864" w:rsidRDefault="00FB4992" w:rsidP="000E0962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 xml:space="preserve">PCI </w:t>
            </w:r>
            <w:r w:rsidR="000E0962">
              <w:rPr>
                <w:rFonts w:eastAsia="MS Mincho" w:cs="Arial"/>
                <w:b/>
                <w:sz w:val="19"/>
                <w:szCs w:val="19"/>
              </w:rPr>
              <w:t>Card Production Logical</w:t>
            </w:r>
            <w:r w:rsidRPr="00764864">
              <w:rPr>
                <w:rFonts w:eastAsia="MS Mincho" w:cs="Arial"/>
                <w:b/>
                <w:sz w:val="19"/>
                <w:szCs w:val="19"/>
              </w:rPr>
              <w:t xml:space="preserve"> </w:t>
            </w:r>
            <w:r w:rsidR="000E0962">
              <w:rPr>
                <w:rFonts w:eastAsia="MS Mincho" w:cs="Arial"/>
                <w:b/>
                <w:sz w:val="19"/>
                <w:szCs w:val="19"/>
              </w:rPr>
              <w:t>Section</w:t>
            </w:r>
          </w:p>
        </w:tc>
        <w:tc>
          <w:tcPr>
            <w:tcW w:w="30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38F9D5E4" w14:textId="32631D0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638F51A9" w14:textId="429FE331" w:rsidR="0005585E" w:rsidRPr="00764864" w:rsidRDefault="00B42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 xml:space="preserve">Compliant </w:t>
            </w:r>
            <w:r w:rsidR="00FF06B3" w:rsidRPr="00764864"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="00535B21" w:rsidRPr="00764864">
              <w:rPr>
                <w:rFonts w:eastAsia="MS Mincho" w:cs="Arial"/>
                <w:b/>
                <w:sz w:val="18"/>
                <w:szCs w:val="20"/>
              </w:rPr>
              <w:t xml:space="preserve">PCI </w:t>
            </w:r>
            <w:r w:rsidR="00376CE8">
              <w:rPr>
                <w:rFonts w:eastAsia="MS Mincho" w:cs="Arial"/>
                <w:b/>
                <w:sz w:val="18"/>
                <w:szCs w:val="20"/>
              </w:rPr>
              <w:t xml:space="preserve">Card Vendor Security </w:t>
            </w:r>
            <w:r w:rsidR="00535B21" w:rsidRPr="00764864">
              <w:rPr>
                <w:rFonts w:eastAsia="MS Mincho" w:cs="Arial"/>
                <w:b/>
                <w:sz w:val="18"/>
                <w:szCs w:val="20"/>
              </w:rPr>
              <w:t>Requirements</w:t>
            </w:r>
          </w:p>
          <w:p w14:paraId="0C3CA554" w14:textId="77777777" w:rsidR="00FB4992" w:rsidRPr="00AB2405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i/>
                <w:sz w:val="18"/>
                <w:szCs w:val="20"/>
              </w:rPr>
            </w:pPr>
            <w:r w:rsidRPr="00AB2405">
              <w:rPr>
                <w:rFonts w:eastAsia="MS Mincho" w:cs="Arial"/>
                <w:i/>
                <w:sz w:val="18"/>
                <w:szCs w:val="20"/>
              </w:rPr>
              <w:t>(Select One)</w:t>
            </w:r>
          </w:p>
        </w:tc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CBD4D5"/>
            <w:vAlign w:val="center"/>
          </w:tcPr>
          <w:p w14:paraId="0D9F2E55" w14:textId="77777777" w:rsidR="00FB4992" w:rsidRPr="00764864" w:rsidRDefault="00FB4992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764864">
              <w:rPr>
                <w:rFonts w:eastAsia="MS Mincho" w:cs="Arial"/>
                <w:b/>
                <w:sz w:val="18"/>
                <w:szCs w:val="20"/>
              </w:rPr>
              <w:br/>
            </w:r>
            <w:r w:rsidRPr="00764864">
              <w:rPr>
                <w:rFonts w:eastAsia="MS Mincho" w:cs="Arial"/>
                <w:sz w:val="18"/>
                <w:szCs w:val="20"/>
              </w:rPr>
              <w:t>(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If </w:t>
            </w:r>
            <w:r w:rsidRPr="00764864">
              <w:rPr>
                <w:rFonts w:eastAsia="MS Mincho" w:cs="Arial"/>
                <w:sz w:val="18"/>
                <w:szCs w:val="20"/>
              </w:rPr>
              <w:t>“NO”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 selected for any Requirement</w:t>
            </w:r>
            <w:r w:rsidRPr="00764864">
              <w:rPr>
                <w:rFonts w:eastAsia="MS Mincho" w:cs="Arial"/>
                <w:sz w:val="18"/>
                <w:szCs w:val="20"/>
              </w:rPr>
              <w:t>)</w:t>
            </w:r>
          </w:p>
        </w:tc>
      </w:tr>
      <w:tr w:rsidR="00FB4992" w:rsidRPr="00764864" w14:paraId="3ADB3E3D" w14:textId="77777777" w:rsidTr="00B16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1EA17CB5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3439EEF7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340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764864" w14:paraId="184FEDB1" w14:textId="77777777" w:rsidTr="00B162FB">
        <w:trPr>
          <w:cantSplit/>
          <w:trHeight w:val="20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76BDE54" w14:textId="6DE10F0A" w:rsidR="00FB4992" w:rsidRPr="00764864" w:rsidRDefault="00FB4992" w:rsidP="00DB5D0C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FC82" w14:textId="3DF155DD" w:rsidR="00FB4992" w:rsidRPr="00764864" w:rsidRDefault="000E096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Roles and </w:t>
            </w:r>
            <w:r w:rsidR="00F20943">
              <w:rPr>
                <w:rFonts w:cs="Arial"/>
                <w:sz w:val="18"/>
                <w:szCs w:val="20"/>
              </w:rPr>
              <w:t>Responsibilities</w:t>
            </w:r>
            <w:r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FBF59" w14:textId="77777777" w:rsidR="00FB4992" w:rsidRPr="00764864" w:rsidRDefault="00FB4992" w:rsidP="00330504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50161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950C" w14:textId="77777777" w:rsidR="00FB4992" w:rsidRPr="00764864" w:rsidRDefault="00FB4992" w:rsidP="00330504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501619">
              <w:fldChar w:fldCharType="separate"/>
            </w:r>
            <w:r w:rsidRPr="00764864">
              <w:fldChar w:fldCharType="end"/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FFEAD6C" w14:textId="77777777" w:rsidR="00FB4992" w:rsidRPr="0076486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18B69DB" w14:textId="77777777" w:rsidTr="00B162FB">
        <w:trPr>
          <w:cantSplit/>
          <w:trHeight w:val="593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FB4992" w:rsidRPr="0076486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6E77D8F9" w:rsidR="00FB4992" w:rsidRPr="00764864" w:rsidRDefault="000E096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Security </w:t>
            </w:r>
            <w:r w:rsidR="00F20943">
              <w:rPr>
                <w:rFonts w:cs="Arial"/>
                <w:sz w:val="18"/>
                <w:szCs w:val="20"/>
              </w:rPr>
              <w:t>Policy</w:t>
            </w:r>
            <w:r>
              <w:rPr>
                <w:rFonts w:cs="Arial"/>
                <w:sz w:val="18"/>
                <w:szCs w:val="20"/>
              </w:rPr>
              <w:t xml:space="preserve"> and Procedures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77777777" w:rsidR="00FB4992" w:rsidRPr="00764864" w:rsidRDefault="00FB4992" w:rsidP="00330504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50161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77777777" w:rsidR="00FB4992" w:rsidRPr="00764864" w:rsidRDefault="00FB4992" w:rsidP="00330504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501619">
              <w:fldChar w:fldCharType="separate"/>
            </w:r>
            <w:r w:rsidRPr="00764864">
              <w:fldChar w:fldCharType="end"/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FB4992" w:rsidRPr="0076486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79373A4D" w14:textId="77777777" w:rsidTr="00B162FB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FB4992" w:rsidRPr="0076486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06CBB28F" w:rsidR="00FB4992" w:rsidRPr="00764864" w:rsidRDefault="000E096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Data Security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77777777" w:rsidR="00FB4992" w:rsidRPr="00764864" w:rsidRDefault="00FB4992" w:rsidP="00330504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50161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77777777" w:rsidR="00FB4992" w:rsidRPr="00764864" w:rsidRDefault="00FB4992" w:rsidP="00330504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501619">
              <w:fldChar w:fldCharType="separate"/>
            </w:r>
            <w:r w:rsidRPr="00764864">
              <w:fldChar w:fldCharType="end"/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FB4992" w:rsidRPr="0076486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1BA685F" w14:textId="77777777" w:rsidTr="00B162FB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6C4938F" w14:textId="77777777" w:rsidR="00FB4992" w:rsidRPr="0076486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5DAAE4" w14:textId="2F46C316" w:rsidR="00FB4992" w:rsidRPr="00764864" w:rsidRDefault="000E096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Network Security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71D3C7" w14:textId="77777777" w:rsidR="00FB4992" w:rsidRPr="00764864" w:rsidRDefault="00FB4992" w:rsidP="00330504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50161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66928" w14:textId="77777777" w:rsidR="00FB4992" w:rsidRPr="00764864" w:rsidRDefault="00FB4992" w:rsidP="00330504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501619">
              <w:fldChar w:fldCharType="separate"/>
            </w:r>
            <w:r w:rsidRPr="00764864">
              <w:fldChar w:fldCharType="end"/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B8D2B13" w14:textId="77777777" w:rsidR="00FB4992" w:rsidRPr="0076486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3406555B" w14:textId="77777777" w:rsidTr="00B162FB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42D0B8" w14:textId="77777777" w:rsidR="00FB4992" w:rsidRPr="0076486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DCBE8" w14:textId="48B6F1D1" w:rsidR="00FB4992" w:rsidRPr="00764864" w:rsidRDefault="000E096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System Security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44B70" w14:textId="77777777" w:rsidR="00FB4992" w:rsidRPr="00764864" w:rsidRDefault="00FB4992" w:rsidP="00330504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50161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1EDE74" w14:textId="77777777" w:rsidR="00FB4992" w:rsidRPr="00764864" w:rsidRDefault="00FB4992" w:rsidP="00330504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501619">
              <w:fldChar w:fldCharType="separate"/>
            </w:r>
            <w:r w:rsidRPr="00764864">
              <w:fldChar w:fldCharType="end"/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748EF05" w14:textId="77777777" w:rsidR="00FB4992" w:rsidRPr="0076486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4C675505" w14:textId="77777777" w:rsidTr="00B162FB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77777777" w:rsidR="00FB4992" w:rsidRPr="0076486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2D67BC10" w:rsidR="00FB4992" w:rsidRPr="00764864" w:rsidRDefault="000E096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User Management and System </w:t>
            </w:r>
            <w:r w:rsidR="00F20943">
              <w:rPr>
                <w:rFonts w:cs="Arial"/>
                <w:sz w:val="18"/>
                <w:szCs w:val="20"/>
              </w:rPr>
              <w:t>Access Control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7777777" w:rsidR="00FB4992" w:rsidRPr="00764864" w:rsidRDefault="00FB4992" w:rsidP="00330504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50161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77777777" w:rsidR="00FB4992" w:rsidRPr="00764864" w:rsidRDefault="00FB4992" w:rsidP="00330504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501619">
              <w:fldChar w:fldCharType="separate"/>
            </w:r>
            <w:r w:rsidRPr="00764864">
              <w:fldChar w:fldCharType="end"/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FB4992" w:rsidRPr="0076486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86A5654" w14:textId="77777777" w:rsidTr="00B162FB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3358AD7" w14:textId="77777777" w:rsidR="00FB4992" w:rsidRPr="0076486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1C34C5" w14:textId="7FA6832E" w:rsidR="00FB4992" w:rsidRPr="00764864" w:rsidRDefault="00F20943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Key Management: Secret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213B29" w14:textId="77777777" w:rsidR="00FB4992" w:rsidRPr="00764864" w:rsidRDefault="00FB4992" w:rsidP="00330504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50161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E78CAD" w14:textId="77777777" w:rsidR="00FB4992" w:rsidRPr="00764864" w:rsidRDefault="00FB4992" w:rsidP="00330504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501619">
              <w:fldChar w:fldCharType="separate"/>
            </w:r>
            <w:r w:rsidRPr="00764864">
              <w:fldChar w:fldCharType="end"/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40CC18E" w14:textId="77777777" w:rsidR="00FB4992" w:rsidRPr="0076486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B34A7FA" w14:textId="77777777" w:rsidTr="00B162FB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76486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320385F4" w:rsidR="00FB4992" w:rsidRPr="00764864" w:rsidRDefault="00F20943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Key Management: Confidential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FB4992" w:rsidRPr="00764864" w:rsidRDefault="00FB4992" w:rsidP="00330504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50161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FB4992" w:rsidRPr="00764864" w:rsidRDefault="00FB4992" w:rsidP="00330504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501619">
              <w:fldChar w:fldCharType="separate"/>
            </w:r>
            <w:r w:rsidRPr="00764864">
              <w:fldChar w:fldCharType="end"/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FB4992" w:rsidRPr="0076486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4F65E45B" w14:textId="77777777" w:rsidTr="00B162FB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E1CEA21" w14:textId="77777777" w:rsidR="00FB4992" w:rsidRPr="0076486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4EB254" w14:textId="6B80E6D1" w:rsidR="00FB4992" w:rsidRPr="00764864" w:rsidRDefault="00F20943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Electronic PIN Distribution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1C1F27" w14:textId="77777777" w:rsidR="00FB4992" w:rsidRPr="00764864" w:rsidRDefault="00FB4992" w:rsidP="00330504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501619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E3DE74" w14:textId="77777777" w:rsidR="00FB4992" w:rsidRPr="00764864" w:rsidRDefault="00FB4992" w:rsidP="00330504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501619">
              <w:fldChar w:fldCharType="separate"/>
            </w:r>
            <w:r w:rsidRPr="00764864">
              <w:fldChar w:fldCharType="end"/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1D9E653" w14:textId="77777777" w:rsidR="00FB4992" w:rsidRPr="0076486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0A89EB47" w14:textId="77777777" w:rsidR="00AB2405" w:rsidRPr="00174394" w:rsidRDefault="00AB2405" w:rsidP="00AB2405">
      <w:pPr>
        <w:spacing w:after="60"/>
      </w:pPr>
    </w:p>
    <w:p w14:paraId="6813B7EA" w14:textId="77777777" w:rsidR="00AB2405" w:rsidRPr="00174394" w:rsidRDefault="00AB2405" w:rsidP="00AB2405">
      <w:pPr>
        <w:spacing w:after="60"/>
      </w:pPr>
    </w:p>
    <w:p w14:paraId="30BB35BE" w14:textId="692D0D46" w:rsidR="007A6BE4" w:rsidRPr="00764864" w:rsidRDefault="003B3307" w:rsidP="00EE48D9">
      <w:pPr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00631E36" wp14:editId="758AA0AE">
            <wp:extent cx="5638800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logo_strip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BE4" w:rsidRPr="00764864" w:rsidSect="00B162FB">
      <w:pgSz w:w="12240" w:h="15840" w:code="1"/>
      <w:pgMar w:top="1440" w:right="1152" w:bottom="1008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C664" w14:textId="77777777" w:rsidR="00501619" w:rsidRDefault="00501619">
      <w:r>
        <w:separator/>
      </w:r>
    </w:p>
  </w:endnote>
  <w:endnote w:type="continuationSeparator" w:id="0">
    <w:p w14:paraId="4960BFC6" w14:textId="77777777" w:rsidR="00501619" w:rsidRDefault="0050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7BAF" w14:textId="157682F0" w:rsidR="00B162FB" w:rsidRPr="000C6F1F" w:rsidRDefault="00B162FB" w:rsidP="00B162FB">
    <w:pPr>
      <w:pStyle w:val="BodyText"/>
      <w:pBdr>
        <w:top w:val="single" w:sz="4" w:space="1" w:color="auto"/>
      </w:pBdr>
      <w:tabs>
        <w:tab w:val="right" w:pos="9900"/>
      </w:tabs>
      <w:spacing w:before="20" w:after="20"/>
      <w:rPr>
        <w:rStyle w:val="PageNumber"/>
        <w:bCs/>
        <w:sz w:val="18"/>
        <w:szCs w:val="18"/>
      </w:rPr>
    </w:pPr>
    <w:r w:rsidRPr="000C6F1F">
      <w:rPr>
        <w:sz w:val="18"/>
        <w:szCs w:val="18"/>
      </w:rPr>
      <w:t xml:space="preserve">PCI </w:t>
    </w:r>
    <w:r>
      <w:rPr>
        <w:sz w:val="18"/>
        <w:szCs w:val="18"/>
      </w:rPr>
      <w:t>AOC</w:t>
    </w:r>
    <w:r w:rsidRPr="000C6F1F">
      <w:rPr>
        <w:sz w:val="18"/>
        <w:szCs w:val="18"/>
      </w:rPr>
      <w:t xml:space="preserve"> for Onsite Assessments</w:t>
    </w:r>
    <w:r>
      <w:rPr>
        <w:sz w:val="18"/>
        <w:szCs w:val="18"/>
      </w:rPr>
      <w:t xml:space="preserve"> for use with PCI Card Production and Provisioning Logical Security Requirements, v2.0</w:t>
    </w:r>
    <w:r>
      <w:rPr>
        <w:sz w:val="18"/>
        <w:szCs w:val="18"/>
      </w:rPr>
      <w:tab/>
    </w:r>
  </w:p>
  <w:p w14:paraId="5AC77A26" w14:textId="1C52727D" w:rsidR="00170E45" w:rsidRPr="00E73A47" w:rsidRDefault="00B162FB" w:rsidP="00B162FB">
    <w:pPr>
      <w:pStyle w:val="BodyText"/>
      <w:pBdr>
        <w:top w:val="single" w:sz="4" w:space="1" w:color="auto"/>
      </w:pBdr>
      <w:tabs>
        <w:tab w:val="center" w:pos="5040"/>
        <w:tab w:val="right" w:pos="9900"/>
      </w:tabs>
      <w:spacing w:before="20" w:after="20"/>
      <w:rPr>
        <w:sz w:val="18"/>
        <w:szCs w:val="18"/>
      </w:rPr>
    </w:pPr>
    <w:r>
      <w:rPr>
        <w:rStyle w:val="PageNumber"/>
        <w:bCs/>
        <w:sz w:val="18"/>
        <w:szCs w:val="18"/>
      </w:rPr>
      <w:t>January 2019</w:t>
    </w:r>
    <w:r>
      <w:rPr>
        <w:rStyle w:val="PageNumber"/>
        <w:bCs/>
        <w:sz w:val="18"/>
        <w:szCs w:val="18"/>
      </w:rPr>
      <w:tab/>
    </w:r>
    <w:r w:rsidRPr="000C6F1F">
      <w:rPr>
        <w:rStyle w:val="PageNumber"/>
        <w:bCs/>
        <w:sz w:val="18"/>
        <w:szCs w:val="18"/>
      </w:rPr>
      <w:t>© 201</w:t>
    </w:r>
    <w:r>
      <w:rPr>
        <w:rStyle w:val="PageNumber"/>
        <w:bCs/>
        <w:sz w:val="18"/>
        <w:szCs w:val="18"/>
      </w:rPr>
      <w:t>9</w:t>
    </w:r>
    <w:r w:rsidRPr="000C6F1F">
      <w:rPr>
        <w:rStyle w:val="PageNumber"/>
        <w:bCs/>
        <w:sz w:val="18"/>
        <w:szCs w:val="18"/>
      </w:rPr>
      <w:t xml:space="preserve"> PCI Security Standards Council, LLC. All Rights Reserved.</w:t>
    </w:r>
    <w:r>
      <w:rPr>
        <w:rStyle w:val="PageNumber"/>
        <w:bCs/>
        <w:sz w:val="18"/>
        <w:szCs w:val="18"/>
      </w:rPr>
      <w:tab/>
    </w:r>
    <w:r w:rsidRPr="000C6F1F">
      <w:rPr>
        <w:sz w:val="18"/>
        <w:szCs w:val="18"/>
      </w:rPr>
      <w:t xml:space="preserve">Page </w:t>
    </w:r>
    <w:r w:rsidRPr="000C6F1F">
      <w:rPr>
        <w:rStyle w:val="PageNumber"/>
        <w:bCs/>
        <w:sz w:val="18"/>
        <w:szCs w:val="18"/>
      </w:rPr>
      <w:fldChar w:fldCharType="begin"/>
    </w:r>
    <w:r w:rsidRPr="000C6F1F">
      <w:rPr>
        <w:rStyle w:val="PageNumber"/>
        <w:bCs/>
        <w:sz w:val="18"/>
        <w:szCs w:val="18"/>
      </w:rPr>
      <w:instrText xml:space="preserve"> PAGE </w:instrText>
    </w:r>
    <w:r w:rsidRPr="000C6F1F">
      <w:rPr>
        <w:rStyle w:val="PageNumber"/>
        <w:bCs/>
        <w:sz w:val="18"/>
        <w:szCs w:val="18"/>
      </w:rPr>
      <w:fldChar w:fldCharType="separate"/>
    </w:r>
    <w:r>
      <w:rPr>
        <w:rStyle w:val="PageNumber"/>
        <w:bCs/>
        <w:sz w:val="18"/>
        <w:szCs w:val="18"/>
      </w:rPr>
      <w:t>4</w:t>
    </w:r>
    <w:r w:rsidRPr="000C6F1F">
      <w:rPr>
        <w:rStyle w:val="PageNumber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DD60" w14:textId="024F4C87" w:rsidR="00170E45" w:rsidRPr="0072514B" w:rsidRDefault="00170E45" w:rsidP="0072514B">
    <w:pPr>
      <w:pStyle w:val="BodyText"/>
      <w:tabs>
        <w:tab w:val="right" w:pos="9360"/>
        <w:tab w:val="right" w:pos="1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FA42D" w14:textId="77777777" w:rsidR="00501619" w:rsidRDefault="00501619">
      <w:r>
        <w:separator/>
      </w:r>
    </w:p>
  </w:footnote>
  <w:footnote w:type="continuationSeparator" w:id="0">
    <w:p w14:paraId="0961A615" w14:textId="77777777" w:rsidR="00501619" w:rsidRDefault="00501619">
      <w:r>
        <w:continuationSeparator/>
      </w:r>
    </w:p>
  </w:footnote>
  <w:footnote w:type="continuationNotice" w:id="1">
    <w:p w14:paraId="170EA1D5" w14:textId="77777777" w:rsidR="00501619" w:rsidRDefault="0050161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4614" w14:textId="706D5563" w:rsidR="00170E45" w:rsidRPr="008F0B44" w:rsidRDefault="00170E45" w:rsidP="008F0B4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8187" w14:textId="77777777" w:rsidR="00170E45" w:rsidRDefault="00170E45" w:rsidP="00A36FB2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481F" w14:textId="77777777" w:rsidR="00495B08" w:rsidRPr="008F0B44" w:rsidRDefault="00495B08" w:rsidP="008F0B44">
    <w:pPr>
      <w:pStyle w:val="Header"/>
      <w:jc w:val="right"/>
    </w:pPr>
    <w:r>
      <w:rPr>
        <w:noProof/>
      </w:rPr>
      <w:drawing>
        <wp:inline distT="0" distB="0" distL="0" distR="0" wp14:anchorId="79F882C2" wp14:editId="4DBD40D7">
          <wp:extent cx="1943100" cy="587562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pciss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7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9C201" w14:textId="77777777" w:rsidR="008F0B44" w:rsidRPr="00A116C5" w:rsidRDefault="008F0B44" w:rsidP="00A116C5">
    <w:pPr>
      <w:pStyle w:val="Header"/>
      <w:spacing w:before="120"/>
      <w:ind w:left="0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8872" distR="114300" simplePos="0" relativeHeight="251662336" behindDoc="0" locked="0" layoutInCell="1" allowOverlap="1" wp14:anchorId="56048FC8" wp14:editId="416F1A4D">
              <wp:simplePos x="0" y="0"/>
              <wp:positionH relativeFrom="column">
                <wp:posOffset>851535</wp:posOffset>
              </wp:positionH>
              <wp:positionV relativeFrom="paragraph">
                <wp:posOffset>228600</wp:posOffset>
              </wp:positionV>
              <wp:extent cx="5452110" cy="0"/>
              <wp:effectExtent l="0" t="0" r="8890" b="12700"/>
              <wp:wrapTight wrapText="bothSides">
                <wp:wrapPolygon edited="0">
                  <wp:start x="0" y="-1"/>
                  <wp:lineTo x="0" y="-1"/>
                  <wp:lineTo x="21585" y="-1"/>
                  <wp:lineTo x="21585" y="-1"/>
                  <wp:lineTo x="0" y="-1"/>
                </wp:wrapPolygon>
              </wp:wrapTight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21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A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9B4985" id="Straight Connector 7" o:spid="_x0000_s1026" style="position:absolute;z-index:251662336;visibility:visible;mso-wrap-style:square;mso-width-percent:0;mso-height-percent:0;mso-wrap-distance-left:9.36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05pt,18pt" to="496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" strokecolor="#006a71" strokeweight=".5pt">
              <w10:wrap type="tight"/>
            </v:line>
          </w:pict>
        </mc:Fallback>
      </mc:AlternateContent>
    </w:r>
    <w:r w:rsidRPr="00C95AE3">
      <w:rPr>
        <w:noProof/>
      </w:rPr>
      <w:drawing>
        <wp:anchor distT="0" distB="0" distL="114300" distR="114300" simplePos="0" relativeHeight="251663360" behindDoc="1" locked="0" layoutInCell="1" allowOverlap="1" wp14:anchorId="6D940436" wp14:editId="62727903">
          <wp:simplePos x="0" y="0"/>
          <wp:positionH relativeFrom="margin">
            <wp:posOffset>-254000</wp:posOffset>
          </wp:positionH>
          <wp:positionV relativeFrom="paragraph">
            <wp:posOffset>7620</wp:posOffset>
          </wp:positionV>
          <wp:extent cx="1076325" cy="333375"/>
          <wp:effectExtent l="0" t="0" r="3175" b="0"/>
          <wp:wrapTight wrapText="bothSides">
            <wp:wrapPolygon edited="0">
              <wp:start x="4078" y="0"/>
              <wp:lineTo x="0" y="0"/>
              <wp:lineTo x="0" y="3291"/>
              <wp:lineTo x="765" y="13166"/>
              <wp:lineTo x="1529" y="20571"/>
              <wp:lineTo x="3313" y="20571"/>
              <wp:lineTo x="21409" y="15634"/>
              <wp:lineTo x="21409" y="4937"/>
              <wp:lineTo x="8665" y="0"/>
              <wp:lineTo x="4078" y="0"/>
            </wp:wrapPolygon>
          </wp:wrapTight>
          <wp:docPr id="8" name="Picture 8" descr="Description: Description: Description: Final-PCI-SSC-Mark-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Final-PCI-SSC-Mark-R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79AA012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949CE"/>
    <w:multiLevelType w:val="hybridMultilevel"/>
    <w:tmpl w:val="51C8DB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E129CE"/>
    <w:multiLevelType w:val="hybridMultilevel"/>
    <w:tmpl w:val="FBFA3E56"/>
    <w:lvl w:ilvl="0" w:tplc="CDF605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F35A62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6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77159C"/>
    <w:multiLevelType w:val="hybridMultilevel"/>
    <w:tmpl w:val="650E64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C6F92"/>
    <w:multiLevelType w:val="hybridMultilevel"/>
    <w:tmpl w:val="60E6ECD0"/>
    <w:lvl w:ilvl="0" w:tplc="E294C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45674A7"/>
    <w:multiLevelType w:val="hybridMultilevel"/>
    <w:tmpl w:val="9AFAFDE6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B2D54"/>
    <w:multiLevelType w:val="hybridMultilevel"/>
    <w:tmpl w:val="7422E1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9855BB4"/>
    <w:multiLevelType w:val="hybridMultilevel"/>
    <w:tmpl w:val="00E23054"/>
    <w:lvl w:ilvl="0" w:tplc="C568B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5D4A4C"/>
    <w:multiLevelType w:val="hybridMultilevel"/>
    <w:tmpl w:val="F48A1688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32" w15:restartNumberingAfterBreak="0">
    <w:nsid w:val="4C1F114B"/>
    <w:multiLevelType w:val="hybridMultilevel"/>
    <w:tmpl w:val="39920FC6"/>
    <w:lvl w:ilvl="0" w:tplc="CDF6052E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2104F"/>
    <w:multiLevelType w:val="hybridMultilevel"/>
    <w:tmpl w:val="541E9BA2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453A9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54E2D"/>
    <w:multiLevelType w:val="hybridMultilevel"/>
    <w:tmpl w:val="8E084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061F9"/>
    <w:multiLevelType w:val="hybridMultilevel"/>
    <w:tmpl w:val="47C2583C"/>
    <w:lvl w:ilvl="0" w:tplc="3696A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44" w15:restartNumberingAfterBreak="0">
    <w:nsid w:val="74F34C65"/>
    <w:multiLevelType w:val="hybridMultilevel"/>
    <w:tmpl w:val="C6D6A1AE"/>
    <w:lvl w:ilvl="0" w:tplc="3BC0B51E">
      <w:start w:val="1"/>
      <w:numFmt w:val="bullet"/>
      <w:lvlText w:val=""/>
      <w:lvlJc w:val="left"/>
      <w:pPr>
        <w:ind w:left="1458" w:hanging="288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5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3"/>
  </w:num>
  <w:num w:numId="11">
    <w:abstractNumId w:val="21"/>
  </w:num>
  <w:num w:numId="12">
    <w:abstractNumId w:val="15"/>
  </w:num>
  <w:num w:numId="13">
    <w:abstractNumId w:val="31"/>
  </w:num>
  <w:num w:numId="14">
    <w:abstractNumId w:val="33"/>
  </w:num>
  <w:num w:numId="15">
    <w:abstractNumId w:val="24"/>
  </w:num>
  <w:num w:numId="16">
    <w:abstractNumId w:val="38"/>
  </w:num>
  <w:num w:numId="17">
    <w:abstractNumId w:val="42"/>
  </w:num>
  <w:num w:numId="18">
    <w:abstractNumId w:val="26"/>
  </w:num>
  <w:num w:numId="19">
    <w:abstractNumId w:val="37"/>
  </w:num>
  <w:num w:numId="20">
    <w:abstractNumId w:val="29"/>
  </w:num>
  <w:num w:numId="21">
    <w:abstractNumId w:val="45"/>
  </w:num>
  <w:num w:numId="22">
    <w:abstractNumId w:val="16"/>
  </w:num>
  <w:num w:numId="23">
    <w:abstractNumId w:val="18"/>
  </w:num>
  <w:num w:numId="24">
    <w:abstractNumId w:val="22"/>
  </w:num>
  <w:num w:numId="25">
    <w:abstractNumId w:val="9"/>
  </w:num>
  <w:num w:numId="26">
    <w:abstractNumId w:val="19"/>
  </w:num>
  <w:num w:numId="27">
    <w:abstractNumId w:val="10"/>
  </w:num>
  <w:num w:numId="28">
    <w:abstractNumId w:val="25"/>
  </w:num>
  <w:num w:numId="29">
    <w:abstractNumId w:val="39"/>
  </w:num>
  <w:num w:numId="30">
    <w:abstractNumId w:val="41"/>
  </w:num>
  <w:num w:numId="31">
    <w:abstractNumId w:val="11"/>
  </w:num>
  <w:num w:numId="32">
    <w:abstractNumId w:val="34"/>
  </w:num>
  <w:num w:numId="33">
    <w:abstractNumId w:val="28"/>
  </w:num>
  <w:num w:numId="34">
    <w:abstractNumId w:val="40"/>
  </w:num>
  <w:num w:numId="35">
    <w:abstractNumId w:val="36"/>
  </w:num>
  <w:num w:numId="36">
    <w:abstractNumId w:val="35"/>
  </w:num>
  <w:num w:numId="37">
    <w:abstractNumId w:val="35"/>
    <w:lvlOverride w:ilvl="0">
      <w:startOverride w:val="1"/>
    </w:lvlOverride>
  </w:num>
  <w:num w:numId="38">
    <w:abstractNumId w:val="35"/>
    <w:lvlOverride w:ilvl="0">
      <w:startOverride w:val="1"/>
    </w:lvlOverride>
  </w:num>
  <w:num w:numId="39">
    <w:abstractNumId w:val="35"/>
    <w:lvlOverride w:ilvl="0">
      <w:startOverride w:val="1"/>
    </w:lvlOverride>
  </w:num>
  <w:num w:numId="40">
    <w:abstractNumId w:val="35"/>
    <w:lvlOverride w:ilvl="0">
      <w:startOverride w:val="1"/>
    </w:lvlOverride>
  </w:num>
  <w:num w:numId="41">
    <w:abstractNumId w:val="35"/>
    <w:lvlOverride w:ilvl="0">
      <w:startOverride w:val="1"/>
    </w:lvlOverride>
  </w:num>
  <w:num w:numId="42">
    <w:abstractNumId w:val="35"/>
    <w:lvlOverride w:ilvl="0">
      <w:startOverride w:val="1"/>
    </w:lvlOverride>
  </w:num>
  <w:num w:numId="43">
    <w:abstractNumId w:val="35"/>
    <w:lvlOverride w:ilvl="0">
      <w:startOverride w:val="1"/>
    </w:lvlOverride>
  </w:num>
  <w:num w:numId="44">
    <w:abstractNumId w:val="35"/>
    <w:lvlOverride w:ilvl="0">
      <w:startOverride w:val="1"/>
    </w:lvlOverride>
  </w:num>
  <w:num w:numId="45">
    <w:abstractNumId w:val="35"/>
    <w:lvlOverride w:ilvl="0">
      <w:startOverride w:val="1"/>
    </w:lvlOverride>
  </w:num>
  <w:num w:numId="46">
    <w:abstractNumId w:val="35"/>
    <w:lvlOverride w:ilvl="0">
      <w:startOverride w:val="1"/>
    </w:lvlOverride>
  </w:num>
  <w:num w:numId="47">
    <w:abstractNumId w:val="35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35"/>
    <w:lvlOverride w:ilvl="0">
      <w:startOverride w:val="1"/>
    </w:lvlOverride>
  </w:num>
  <w:num w:numId="50">
    <w:abstractNumId w:val="35"/>
    <w:lvlOverride w:ilvl="0">
      <w:startOverride w:val="1"/>
    </w:lvlOverride>
  </w:num>
  <w:num w:numId="51">
    <w:abstractNumId w:val="35"/>
    <w:lvlOverride w:ilvl="0">
      <w:startOverride w:val="1"/>
    </w:lvlOverride>
  </w:num>
  <w:num w:numId="52">
    <w:abstractNumId w:val="35"/>
    <w:lvlOverride w:ilvl="0">
      <w:startOverride w:val="1"/>
    </w:lvlOverride>
  </w:num>
  <w:num w:numId="53">
    <w:abstractNumId w:val="35"/>
    <w:lvlOverride w:ilvl="0">
      <w:startOverride w:val="1"/>
    </w:lvlOverride>
  </w:num>
  <w:num w:numId="54">
    <w:abstractNumId w:val="35"/>
    <w:lvlOverride w:ilvl="0">
      <w:startOverride w:val="1"/>
    </w:lvlOverride>
  </w:num>
  <w:num w:numId="55">
    <w:abstractNumId w:val="35"/>
    <w:lvlOverride w:ilvl="0">
      <w:startOverride w:val="1"/>
    </w:lvlOverride>
  </w:num>
  <w:num w:numId="56">
    <w:abstractNumId w:val="35"/>
    <w:lvlOverride w:ilvl="0">
      <w:startOverride w:val="1"/>
    </w:lvlOverride>
  </w:num>
  <w:num w:numId="57">
    <w:abstractNumId w:val="35"/>
    <w:lvlOverride w:ilvl="0">
      <w:startOverride w:val="1"/>
    </w:lvlOverride>
  </w:num>
  <w:num w:numId="58">
    <w:abstractNumId w:val="35"/>
    <w:lvlOverride w:ilvl="0">
      <w:startOverride w:val="1"/>
    </w:lvlOverride>
  </w:num>
  <w:num w:numId="59">
    <w:abstractNumId w:val="35"/>
    <w:lvlOverride w:ilvl="0">
      <w:startOverride w:val="1"/>
    </w:lvlOverride>
  </w:num>
  <w:num w:numId="60">
    <w:abstractNumId w:val="35"/>
    <w:lvlOverride w:ilvl="0">
      <w:startOverride w:val="1"/>
    </w:lvlOverride>
  </w:num>
  <w:num w:numId="61">
    <w:abstractNumId w:val="35"/>
    <w:lvlOverride w:ilvl="0">
      <w:startOverride w:val="1"/>
    </w:lvlOverride>
  </w:num>
  <w:num w:numId="62">
    <w:abstractNumId w:val="35"/>
    <w:lvlOverride w:ilvl="0">
      <w:startOverride w:val="1"/>
    </w:lvlOverride>
  </w:num>
  <w:num w:numId="63">
    <w:abstractNumId w:val="35"/>
    <w:lvlOverride w:ilvl="0">
      <w:startOverride w:val="1"/>
    </w:lvlOverride>
  </w:num>
  <w:num w:numId="64">
    <w:abstractNumId w:val="35"/>
    <w:lvlOverride w:ilvl="0">
      <w:startOverride w:val="1"/>
    </w:lvlOverride>
  </w:num>
  <w:num w:numId="65">
    <w:abstractNumId w:val="35"/>
    <w:lvlOverride w:ilvl="0">
      <w:startOverride w:val="1"/>
    </w:lvlOverride>
  </w:num>
  <w:num w:numId="66">
    <w:abstractNumId w:val="35"/>
    <w:lvlOverride w:ilvl="0">
      <w:startOverride w:val="1"/>
    </w:lvlOverride>
  </w:num>
  <w:num w:numId="67">
    <w:abstractNumId w:val="35"/>
    <w:lvlOverride w:ilvl="0">
      <w:startOverride w:val="1"/>
    </w:lvlOverride>
  </w:num>
  <w:num w:numId="68">
    <w:abstractNumId w:val="35"/>
    <w:lvlOverride w:ilvl="0">
      <w:startOverride w:val="1"/>
    </w:lvlOverride>
  </w:num>
  <w:num w:numId="69">
    <w:abstractNumId w:val="35"/>
    <w:lvlOverride w:ilvl="0">
      <w:startOverride w:val="1"/>
    </w:lvlOverride>
  </w:num>
  <w:num w:numId="70">
    <w:abstractNumId w:val="35"/>
    <w:lvlOverride w:ilvl="0">
      <w:startOverride w:val="1"/>
    </w:lvlOverride>
  </w:num>
  <w:num w:numId="71">
    <w:abstractNumId w:val="35"/>
    <w:lvlOverride w:ilvl="0">
      <w:startOverride w:val="1"/>
    </w:lvlOverride>
  </w:num>
  <w:num w:numId="72">
    <w:abstractNumId w:val="20"/>
  </w:num>
  <w:num w:numId="73">
    <w:abstractNumId w:val="35"/>
    <w:lvlOverride w:ilvl="0">
      <w:startOverride w:val="1"/>
    </w:lvlOverride>
  </w:num>
  <w:num w:numId="74">
    <w:abstractNumId w:val="35"/>
    <w:lvlOverride w:ilvl="0">
      <w:startOverride w:val="1"/>
    </w:lvlOverride>
  </w:num>
  <w:num w:numId="75">
    <w:abstractNumId w:val="35"/>
    <w:lvlOverride w:ilvl="0">
      <w:startOverride w:val="1"/>
    </w:lvlOverride>
  </w:num>
  <w:num w:numId="76">
    <w:abstractNumId w:val="35"/>
    <w:lvlOverride w:ilvl="0">
      <w:startOverride w:val="1"/>
    </w:lvlOverride>
  </w:num>
  <w:num w:numId="77">
    <w:abstractNumId w:val="35"/>
    <w:lvlOverride w:ilvl="0">
      <w:startOverride w:val="1"/>
    </w:lvlOverride>
  </w:num>
  <w:num w:numId="78">
    <w:abstractNumId w:val="35"/>
    <w:lvlOverride w:ilvl="0">
      <w:startOverride w:val="1"/>
    </w:lvlOverride>
  </w:num>
  <w:num w:numId="79">
    <w:abstractNumId w:val="35"/>
    <w:lvlOverride w:ilvl="0">
      <w:startOverride w:val="1"/>
    </w:lvlOverride>
  </w:num>
  <w:num w:numId="80">
    <w:abstractNumId w:val="35"/>
    <w:lvlOverride w:ilvl="0">
      <w:startOverride w:val="1"/>
    </w:lvlOverride>
  </w:num>
  <w:num w:numId="81">
    <w:abstractNumId w:val="35"/>
    <w:lvlOverride w:ilvl="0">
      <w:startOverride w:val="1"/>
    </w:lvlOverride>
  </w:num>
  <w:num w:numId="82">
    <w:abstractNumId w:val="35"/>
    <w:lvlOverride w:ilvl="0">
      <w:startOverride w:val="1"/>
    </w:lvlOverride>
  </w:num>
  <w:num w:numId="83">
    <w:abstractNumId w:val="35"/>
    <w:lvlOverride w:ilvl="0">
      <w:startOverride w:val="1"/>
    </w:lvlOverride>
  </w:num>
  <w:num w:numId="84">
    <w:abstractNumId w:val="35"/>
    <w:lvlOverride w:ilvl="0">
      <w:startOverride w:val="1"/>
    </w:lvlOverride>
  </w:num>
  <w:num w:numId="85">
    <w:abstractNumId w:val="35"/>
    <w:lvlOverride w:ilvl="0">
      <w:startOverride w:val="1"/>
    </w:lvlOverride>
  </w:num>
  <w:num w:numId="86">
    <w:abstractNumId w:val="35"/>
    <w:lvlOverride w:ilvl="0">
      <w:startOverride w:val="1"/>
    </w:lvlOverride>
  </w:num>
  <w:num w:numId="87">
    <w:abstractNumId w:val="35"/>
    <w:lvlOverride w:ilvl="0">
      <w:startOverride w:val="1"/>
    </w:lvlOverride>
  </w:num>
  <w:num w:numId="88">
    <w:abstractNumId w:val="35"/>
    <w:lvlOverride w:ilvl="0">
      <w:startOverride w:val="1"/>
    </w:lvlOverride>
  </w:num>
  <w:num w:numId="89">
    <w:abstractNumId w:val="35"/>
    <w:lvlOverride w:ilvl="0">
      <w:startOverride w:val="1"/>
    </w:lvlOverride>
  </w:num>
  <w:num w:numId="90">
    <w:abstractNumId w:val="35"/>
    <w:lvlOverride w:ilvl="0">
      <w:startOverride w:val="1"/>
    </w:lvlOverride>
  </w:num>
  <w:num w:numId="91">
    <w:abstractNumId w:val="35"/>
    <w:lvlOverride w:ilvl="0">
      <w:startOverride w:val="1"/>
    </w:lvlOverride>
  </w:num>
  <w:num w:numId="92">
    <w:abstractNumId w:val="35"/>
    <w:lvlOverride w:ilvl="0">
      <w:startOverride w:val="1"/>
    </w:lvlOverride>
  </w:num>
  <w:num w:numId="93">
    <w:abstractNumId w:val="35"/>
    <w:lvlOverride w:ilvl="0">
      <w:startOverride w:val="1"/>
    </w:lvlOverride>
  </w:num>
  <w:num w:numId="94">
    <w:abstractNumId w:val="35"/>
    <w:lvlOverride w:ilvl="0">
      <w:startOverride w:val="1"/>
    </w:lvlOverride>
  </w:num>
  <w:num w:numId="95">
    <w:abstractNumId w:val="35"/>
    <w:lvlOverride w:ilvl="0">
      <w:startOverride w:val="1"/>
    </w:lvlOverride>
  </w:num>
  <w:num w:numId="96">
    <w:abstractNumId w:val="35"/>
    <w:lvlOverride w:ilvl="0">
      <w:startOverride w:val="1"/>
    </w:lvlOverride>
  </w:num>
  <w:num w:numId="97">
    <w:abstractNumId w:val="35"/>
    <w:lvlOverride w:ilvl="0">
      <w:startOverride w:val="1"/>
    </w:lvlOverride>
  </w:num>
  <w:num w:numId="98">
    <w:abstractNumId w:val="35"/>
    <w:lvlOverride w:ilvl="0">
      <w:startOverride w:val="1"/>
    </w:lvlOverride>
  </w:num>
  <w:num w:numId="99">
    <w:abstractNumId w:val="32"/>
  </w:num>
  <w:num w:numId="100">
    <w:abstractNumId w:val="13"/>
  </w:num>
  <w:num w:numId="101">
    <w:abstractNumId w:val="13"/>
    <w:lvlOverride w:ilvl="0">
      <w:startOverride w:val="1"/>
    </w:lvlOverride>
  </w:num>
  <w:num w:numId="102">
    <w:abstractNumId w:val="14"/>
  </w:num>
  <w:num w:numId="103">
    <w:abstractNumId w:val="35"/>
    <w:lvlOverride w:ilvl="0">
      <w:startOverride w:val="1"/>
    </w:lvlOverride>
  </w:num>
  <w:num w:numId="104">
    <w:abstractNumId w:val="44"/>
  </w:num>
  <w:num w:numId="105">
    <w:abstractNumId w:val="23"/>
  </w:num>
  <w:num w:numId="106">
    <w:abstractNumId w:val="35"/>
    <w:lvlOverride w:ilvl="0">
      <w:startOverride w:val="1"/>
    </w:lvlOverride>
  </w:num>
  <w:num w:numId="107">
    <w:abstractNumId w:val="35"/>
  </w:num>
  <w:num w:numId="108">
    <w:abstractNumId w:val="17"/>
  </w:num>
  <w:num w:numId="109">
    <w:abstractNumId w:val="30"/>
  </w:num>
  <w:num w:numId="110">
    <w:abstractNumId w:val="27"/>
  </w:num>
  <w:num w:numId="111">
    <w:abstractNumId w:val="12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Jlnn9KUp7EHks2V/vyAynFWh628rGE5u7SX97+yPoqQRRQCFBNlwkD/wvWcJUj9LRJIKo09OPg5heyftjTlVEQ==" w:salt="JH1RmEq18O5msH/EbhJ/P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09"/>
    <w:rsid w:val="000013FE"/>
    <w:rsid w:val="0000265E"/>
    <w:rsid w:val="00004001"/>
    <w:rsid w:val="000046AD"/>
    <w:rsid w:val="0002437F"/>
    <w:rsid w:val="00024E98"/>
    <w:rsid w:val="00025149"/>
    <w:rsid w:val="000267BA"/>
    <w:rsid w:val="000276E2"/>
    <w:rsid w:val="00027C2B"/>
    <w:rsid w:val="0003257B"/>
    <w:rsid w:val="00033510"/>
    <w:rsid w:val="00037218"/>
    <w:rsid w:val="00037464"/>
    <w:rsid w:val="00051281"/>
    <w:rsid w:val="0005585E"/>
    <w:rsid w:val="000658EB"/>
    <w:rsid w:val="00065C4B"/>
    <w:rsid w:val="00070F7A"/>
    <w:rsid w:val="00076D1E"/>
    <w:rsid w:val="0008356C"/>
    <w:rsid w:val="00090AC1"/>
    <w:rsid w:val="00091D32"/>
    <w:rsid w:val="000922F5"/>
    <w:rsid w:val="0009315E"/>
    <w:rsid w:val="000A13B5"/>
    <w:rsid w:val="000A6F45"/>
    <w:rsid w:val="000A79E1"/>
    <w:rsid w:val="000B54F1"/>
    <w:rsid w:val="000C2375"/>
    <w:rsid w:val="000C3C8F"/>
    <w:rsid w:val="000C4B0F"/>
    <w:rsid w:val="000C6F1F"/>
    <w:rsid w:val="000D39D4"/>
    <w:rsid w:val="000E0414"/>
    <w:rsid w:val="000E0792"/>
    <w:rsid w:val="000E0962"/>
    <w:rsid w:val="000E12FD"/>
    <w:rsid w:val="000E6BAD"/>
    <w:rsid w:val="000F3530"/>
    <w:rsid w:val="000F3736"/>
    <w:rsid w:val="000F41E9"/>
    <w:rsid w:val="00102F8F"/>
    <w:rsid w:val="0010513F"/>
    <w:rsid w:val="001067D9"/>
    <w:rsid w:val="001079A0"/>
    <w:rsid w:val="00113325"/>
    <w:rsid w:val="0012285B"/>
    <w:rsid w:val="00123925"/>
    <w:rsid w:val="001329E7"/>
    <w:rsid w:val="00133496"/>
    <w:rsid w:val="001339D2"/>
    <w:rsid w:val="001423CE"/>
    <w:rsid w:val="00142475"/>
    <w:rsid w:val="00144959"/>
    <w:rsid w:val="00150E3B"/>
    <w:rsid w:val="0015294C"/>
    <w:rsid w:val="00152A9A"/>
    <w:rsid w:val="0015389F"/>
    <w:rsid w:val="00156A5D"/>
    <w:rsid w:val="00162628"/>
    <w:rsid w:val="00163BD5"/>
    <w:rsid w:val="00170E45"/>
    <w:rsid w:val="00173A9A"/>
    <w:rsid w:val="00174F4F"/>
    <w:rsid w:val="00182A7B"/>
    <w:rsid w:val="00185704"/>
    <w:rsid w:val="00186421"/>
    <w:rsid w:val="00193D78"/>
    <w:rsid w:val="001967F2"/>
    <w:rsid w:val="00196928"/>
    <w:rsid w:val="001A173C"/>
    <w:rsid w:val="001A3E28"/>
    <w:rsid w:val="001A6095"/>
    <w:rsid w:val="001B1CFE"/>
    <w:rsid w:val="001B69EA"/>
    <w:rsid w:val="001C0BDA"/>
    <w:rsid w:val="001C3F12"/>
    <w:rsid w:val="001C536B"/>
    <w:rsid w:val="001C5B83"/>
    <w:rsid w:val="001C6DAA"/>
    <w:rsid w:val="001D56B8"/>
    <w:rsid w:val="001D610F"/>
    <w:rsid w:val="001E1947"/>
    <w:rsid w:val="001E7680"/>
    <w:rsid w:val="00201091"/>
    <w:rsid w:val="00201D86"/>
    <w:rsid w:val="00202A83"/>
    <w:rsid w:val="00204D84"/>
    <w:rsid w:val="002123E9"/>
    <w:rsid w:val="00213616"/>
    <w:rsid w:val="0021490F"/>
    <w:rsid w:val="00214C46"/>
    <w:rsid w:val="002242E1"/>
    <w:rsid w:val="002318A1"/>
    <w:rsid w:val="002331F9"/>
    <w:rsid w:val="00234773"/>
    <w:rsid w:val="002351F9"/>
    <w:rsid w:val="00240E3A"/>
    <w:rsid w:val="002462A3"/>
    <w:rsid w:val="00250D76"/>
    <w:rsid w:val="00252542"/>
    <w:rsid w:val="00253F14"/>
    <w:rsid w:val="00255996"/>
    <w:rsid w:val="00255EB0"/>
    <w:rsid w:val="00256F43"/>
    <w:rsid w:val="00261B15"/>
    <w:rsid w:val="00263FEC"/>
    <w:rsid w:val="00271CBD"/>
    <w:rsid w:val="00271E6F"/>
    <w:rsid w:val="00277B37"/>
    <w:rsid w:val="002933DF"/>
    <w:rsid w:val="002979AD"/>
    <w:rsid w:val="002A562F"/>
    <w:rsid w:val="002A77A9"/>
    <w:rsid w:val="002A79AB"/>
    <w:rsid w:val="002A7B82"/>
    <w:rsid w:val="002B32CA"/>
    <w:rsid w:val="002B6545"/>
    <w:rsid w:val="002C03BB"/>
    <w:rsid w:val="002C64CA"/>
    <w:rsid w:val="002D5867"/>
    <w:rsid w:val="002D6723"/>
    <w:rsid w:val="002D72A5"/>
    <w:rsid w:val="002E07E3"/>
    <w:rsid w:val="002E32A1"/>
    <w:rsid w:val="002E75EA"/>
    <w:rsid w:val="002F08F3"/>
    <w:rsid w:val="002F4A76"/>
    <w:rsid w:val="002F519B"/>
    <w:rsid w:val="002F55E9"/>
    <w:rsid w:val="002F60DD"/>
    <w:rsid w:val="00303B65"/>
    <w:rsid w:val="00303D42"/>
    <w:rsid w:val="003068FC"/>
    <w:rsid w:val="003223FC"/>
    <w:rsid w:val="003251AE"/>
    <w:rsid w:val="00330504"/>
    <w:rsid w:val="00331E03"/>
    <w:rsid w:val="003335CF"/>
    <w:rsid w:val="00335AA6"/>
    <w:rsid w:val="00336606"/>
    <w:rsid w:val="00336E16"/>
    <w:rsid w:val="0034224A"/>
    <w:rsid w:val="003455D9"/>
    <w:rsid w:val="00350911"/>
    <w:rsid w:val="00352479"/>
    <w:rsid w:val="00354B13"/>
    <w:rsid w:val="003551AF"/>
    <w:rsid w:val="003557C9"/>
    <w:rsid w:val="00356E6C"/>
    <w:rsid w:val="00360CD6"/>
    <w:rsid w:val="003639FE"/>
    <w:rsid w:val="0036698B"/>
    <w:rsid w:val="00376CE8"/>
    <w:rsid w:val="00382416"/>
    <w:rsid w:val="00382E73"/>
    <w:rsid w:val="00385D04"/>
    <w:rsid w:val="003878A3"/>
    <w:rsid w:val="00394991"/>
    <w:rsid w:val="003A1971"/>
    <w:rsid w:val="003B0398"/>
    <w:rsid w:val="003B153A"/>
    <w:rsid w:val="003B3307"/>
    <w:rsid w:val="003C182D"/>
    <w:rsid w:val="003C5F26"/>
    <w:rsid w:val="003D28E8"/>
    <w:rsid w:val="003E455F"/>
    <w:rsid w:val="003F3C7D"/>
    <w:rsid w:val="003F42D6"/>
    <w:rsid w:val="00402069"/>
    <w:rsid w:val="00406D0D"/>
    <w:rsid w:val="00406E4D"/>
    <w:rsid w:val="004100C0"/>
    <w:rsid w:val="00410AEC"/>
    <w:rsid w:val="00414A38"/>
    <w:rsid w:val="00415084"/>
    <w:rsid w:val="004203CD"/>
    <w:rsid w:val="00420E63"/>
    <w:rsid w:val="004227BD"/>
    <w:rsid w:val="00422BAE"/>
    <w:rsid w:val="00423333"/>
    <w:rsid w:val="00423991"/>
    <w:rsid w:val="004248CC"/>
    <w:rsid w:val="00425B48"/>
    <w:rsid w:val="0042753C"/>
    <w:rsid w:val="00432B20"/>
    <w:rsid w:val="00435007"/>
    <w:rsid w:val="00437D0F"/>
    <w:rsid w:val="004422B2"/>
    <w:rsid w:val="00442F5A"/>
    <w:rsid w:val="004447BF"/>
    <w:rsid w:val="00447947"/>
    <w:rsid w:val="00447D23"/>
    <w:rsid w:val="00461082"/>
    <w:rsid w:val="00461B7B"/>
    <w:rsid w:val="00462702"/>
    <w:rsid w:val="00462F0D"/>
    <w:rsid w:val="00474E28"/>
    <w:rsid w:val="00476CAE"/>
    <w:rsid w:val="00485821"/>
    <w:rsid w:val="004947CA"/>
    <w:rsid w:val="00495B08"/>
    <w:rsid w:val="00495B5B"/>
    <w:rsid w:val="004A1E1A"/>
    <w:rsid w:val="004B6433"/>
    <w:rsid w:val="004B6786"/>
    <w:rsid w:val="004C1229"/>
    <w:rsid w:val="004C1A8B"/>
    <w:rsid w:val="004D0738"/>
    <w:rsid w:val="004D1CDE"/>
    <w:rsid w:val="004E2EF1"/>
    <w:rsid w:val="004E6926"/>
    <w:rsid w:val="004F64AA"/>
    <w:rsid w:val="00501619"/>
    <w:rsid w:val="00502461"/>
    <w:rsid w:val="00503B7F"/>
    <w:rsid w:val="00505153"/>
    <w:rsid w:val="00511B76"/>
    <w:rsid w:val="00514B62"/>
    <w:rsid w:val="00522E89"/>
    <w:rsid w:val="00526823"/>
    <w:rsid w:val="00531870"/>
    <w:rsid w:val="00534101"/>
    <w:rsid w:val="00535892"/>
    <w:rsid w:val="00535B21"/>
    <w:rsid w:val="00542E7B"/>
    <w:rsid w:val="005475D8"/>
    <w:rsid w:val="00552CA1"/>
    <w:rsid w:val="00562930"/>
    <w:rsid w:val="00564700"/>
    <w:rsid w:val="00566E76"/>
    <w:rsid w:val="00573020"/>
    <w:rsid w:val="0057751E"/>
    <w:rsid w:val="00585973"/>
    <w:rsid w:val="0059135E"/>
    <w:rsid w:val="00593014"/>
    <w:rsid w:val="005933E4"/>
    <w:rsid w:val="00595BE9"/>
    <w:rsid w:val="00597951"/>
    <w:rsid w:val="005A00C0"/>
    <w:rsid w:val="005A09A1"/>
    <w:rsid w:val="005A1183"/>
    <w:rsid w:val="005A6E84"/>
    <w:rsid w:val="005B1895"/>
    <w:rsid w:val="005B304F"/>
    <w:rsid w:val="005B5CDB"/>
    <w:rsid w:val="005B600F"/>
    <w:rsid w:val="005B6058"/>
    <w:rsid w:val="005B7C8C"/>
    <w:rsid w:val="005C3CB7"/>
    <w:rsid w:val="005C5DB3"/>
    <w:rsid w:val="005D2388"/>
    <w:rsid w:val="005D7962"/>
    <w:rsid w:val="005E4348"/>
    <w:rsid w:val="005E6D65"/>
    <w:rsid w:val="005F1D2D"/>
    <w:rsid w:val="005F2491"/>
    <w:rsid w:val="005F2A30"/>
    <w:rsid w:val="005F4360"/>
    <w:rsid w:val="005F60DD"/>
    <w:rsid w:val="0060407C"/>
    <w:rsid w:val="0061069E"/>
    <w:rsid w:val="006133DA"/>
    <w:rsid w:val="00613DAB"/>
    <w:rsid w:val="00615F06"/>
    <w:rsid w:val="0061638B"/>
    <w:rsid w:val="00631A74"/>
    <w:rsid w:val="00632E0B"/>
    <w:rsid w:val="00635610"/>
    <w:rsid w:val="00637A8B"/>
    <w:rsid w:val="006460AA"/>
    <w:rsid w:val="00647B83"/>
    <w:rsid w:val="0065409C"/>
    <w:rsid w:val="00654919"/>
    <w:rsid w:val="00657C8C"/>
    <w:rsid w:val="0066048F"/>
    <w:rsid w:val="00663AFA"/>
    <w:rsid w:val="00666A54"/>
    <w:rsid w:val="006735E6"/>
    <w:rsid w:val="006746E5"/>
    <w:rsid w:val="0068672D"/>
    <w:rsid w:val="00694D76"/>
    <w:rsid w:val="0069740D"/>
    <w:rsid w:val="006A1583"/>
    <w:rsid w:val="006A5E51"/>
    <w:rsid w:val="006B1191"/>
    <w:rsid w:val="006B35A6"/>
    <w:rsid w:val="006B35E1"/>
    <w:rsid w:val="006B4196"/>
    <w:rsid w:val="006B78B7"/>
    <w:rsid w:val="006C4617"/>
    <w:rsid w:val="006D2E09"/>
    <w:rsid w:val="006D4C85"/>
    <w:rsid w:val="006D4EBF"/>
    <w:rsid w:val="006D748E"/>
    <w:rsid w:val="006D7B51"/>
    <w:rsid w:val="006E1A56"/>
    <w:rsid w:val="006E3523"/>
    <w:rsid w:val="006E531B"/>
    <w:rsid w:val="006E61C8"/>
    <w:rsid w:val="006E7899"/>
    <w:rsid w:val="006F0382"/>
    <w:rsid w:val="006F4A07"/>
    <w:rsid w:val="006F560F"/>
    <w:rsid w:val="007012EB"/>
    <w:rsid w:val="00701E15"/>
    <w:rsid w:val="00704A99"/>
    <w:rsid w:val="00711970"/>
    <w:rsid w:val="00723C77"/>
    <w:rsid w:val="0072514B"/>
    <w:rsid w:val="00733816"/>
    <w:rsid w:val="00733EEA"/>
    <w:rsid w:val="00734528"/>
    <w:rsid w:val="007379C2"/>
    <w:rsid w:val="00741EF9"/>
    <w:rsid w:val="00764864"/>
    <w:rsid w:val="00766E34"/>
    <w:rsid w:val="00767187"/>
    <w:rsid w:val="0077087E"/>
    <w:rsid w:val="00776BE3"/>
    <w:rsid w:val="00776CAD"/>
    <w:rsid w:val="007778BA"/>
    <w:rsid w:val="00777A72"/>
    <w:rsid w:val="007913F0"/>
    <w:rsid w:val="00792533"/>
    <w:rsid w:val="00793BD3"/>
    <w:rsid w:val="00796DB9"/>
    <w:rsid w:val="007A4301"/>
    <w:rsid w:val="007A54C6"/>
    <w:rsid w:val="007A6BE4"/>
    <w:rsid w:val="007B06F3"/>
    <w:rsid w:val="007B0CE9"/>
    <w:rsid w:val="007B27D3"/>
    <w:rsid w:val="007B4007"/>
    <w:rsid w:val="007C3974"/>
    <w:rsid w:val="007C53B4"/>
    <w:rsid w:val="007D0167"/>
    <w:rsid w:val="007D31C7"/>
    <w:rsid w:val="007D6B40"/>
    <w:rsid w:val="007E063D"/>
    <w:rsid w:val="007E0711"/>
    <w:rsid w:val="007E27B9"/>
    <w:rsid w:val="007E58E3"/>
    <w:rsid w:val="007F1010"/>
    <w:rsid w:val="007F2B74"/>
    <w:rsid w:val="007F44A9"/>
    <w:rsid w:val="007F5273"/>
    <w:rsid w:val="008047B1"/>
    <w:rsid w:val="00810A84"/>
    <w:rsid w:val="00810E11"/>
    <w:rsid w:val="00814732"/>
    <w:rsid w:val="008147DA"/>
    <w:rsid w:val="00820371"/>
    <w:rsid w:val="0082178B"/>
    <w:rsid w:val="00821D0F"/>
    <w:rsid w:val="00824D23"/>
    <w:rsid w:val="008401C6"/>
    <w:rsid w:val="00845302"/>
    <w:rsid w:val="0084669C"/>
    <w:rsid w:val="00854A09"/>
    <w:rsid w:val="00860417"/>
    <w:rsid w:val="008621F3"/>
    <w:rsid w:val="00870C28"/>
    <w:rsid w:val="00872047"/>
    <w:rsid w:val="00875E3F"/>
    <w:rsid w:val="00880D9A"/>
    <w:rsid w:val="008819EE"/>
    <w:rsid w:val="008848AA"/>
    <w:rsid w:val="00886A8A"/>
    <w:rsid w:val="00887836"/>
    <w:rsid w:val="0089345A"/>
    <w:rsid w:val="00894FA8"/>
    <w:rsid w:val="008A4AAB"/>
    <w:rsid w:val="008A54F5"/>
    <w:rsid w:val="008A593A"/>
    <w:rsid w:val="008A753D"/>
    <w:rsid w:val="008A76AA"/>
    <w:rsid w:val="008B0447"/>
    <w:rsid w:val="008B62E9"/>
    <w:rsid w:val="008C3AC9"/>
    <w:rsid w:val="008C4873"/>
    <w:rsid w:val="008C7E04"/>
    <w:rsid w:val="008D3476"/>
    <w:rsid w:val="008D4E8B"/>
    <w:rsid w:val="008E06A3"/>
    <w:rsid w:val="008E32FA"/>
    <w:rsid w:val="008F0B44"/>
    <w:rsid w:val="008F1834"/>
    <w:rsid w:val="008F2C15"/>
    <w:rsid w:val="008F423E"/>
    <w:rsid w:val="008F5765"/>
    <w:rsid w:val="008F5B36"/>
    <w:rsid w:val="00902D24"/>
    <w:rsid w:val="00903606"/>
    <w:rsid w:val="00904953"/>
    <w:rsid w:val="00912D90"/>
    <w:rsid w:val="00914EDF"/>
    <w:rsid w:val="00915C2D"/>
    <w:rsid w:val="0091737A"/>
    <w:rsid w:val="0092134B"/>
    <w:rsid w:val="00923187"/>
    <w:rsid w:val="0092509E"/>
    <w:rsid w:val="0093535C"/>
    <w:rsid w:val="009377DC"/>
    <w:rsid w:val="009404DF"/>
    <w:rsid w:val="00941EF9"/>
    <w:rsid w:val="009448FE"/>
    <w:rsid w:val="00951DF5"/>
    <w:rsid w:val="00955496"/>
    <w:rsid w:val="009607F4"/>
    <w:rsid w:val="00966171"/>
    <w:rsid w:val="009674EE"/>
    <w:rsid w:val="00974E9E"/>
    <w:rsid w:val="00991436"/>
    <w:rsid w:val="00997EE5"/>
    <w:rsid w:val="009B25C5"/>
    <w:rsid w:val="009B5999"/>
    <w:rsid w:val="009B5E46"/>
    <w:rsid w:val="009C49DB"/>
    <w:rsid w:val="009C4A13"/>
    <w:rsid w:val="009D07D3"/>
    <w:rsid w:val="009D0D81"/>
    <w:rsid w:val="009D1EAE"/>
    <w:rsid w:val="009D3722"/>
    <w:rsid w:val="009D37EB"/>
    <w:rsid w:val="009D4446"/>
    <w:rsid w:val="009D4AAD"/>
    <w:rsid w:val="009D4E32"/>
    <w:rsid w:val="009F4513"/>
    <w:rsid w:val="00A01AED"/>
    <w:rsid w:val="00A067F6"/>
    <w:rsid w:val="00A116C5"/>
    <w:rsid w:val="00A1483A"/>
    <w:rsid w:val="00A1526C"/>
    <w:rsid w:val="00A15A6B"/>
    <w:rsid w:val="00A34D76"/>
    <w:rsid w:val="00A3648F"/>
    <w:rsid w:val="00A36FB2"/>
    <w:rsid w:val="00A37C2D"/>
    <w:rsid w:val="00A37DE0"/>
    <w:rsid w:val="00A41DB9"/>
    <w:rsid w:val="00A42E31"/>
    <w:rsid w:val="00A44D06"/>
    <w:rsid w:val="00A52F61"/>
    <w:rsid w:val="00A5668C"/>
    <w:rsid w:val="00A57FF6"/>
    <w:rsid w:val="00A61FB6"/>
    <w:rsid w:val="00A62391"/>
    <w:rsid w:val="00A66624"/>
    <w:rsid w:val="00A67E0A"/>
    <w:rsid w:val="00A71AAE"/>
    <w:rsid w:val="00A728FE"/>
    <w:rsid w:val="00A766DC"/>
    <w:rsid w:val="00A77295"/>
    <w:rsid w:val="00A80006"/>
    <w:rsid w:val="00A8175D"/>
    <w:rsid w:val="00A86B84"/>
    <w:rsid w:val="00A87893"/>
    <w:rsid w:val="00A9187E"/>
    <w:rsid w:val="00A923D5"/>
    <w:rsid w:val="00A92499"/>
    <w:rsid w:val="00A95EE0"/>
    <w:rsid w:val="00A9631B"/>
    <w:rsid w:val="00AB2405"/>
    <w:rsid w:val="00AC3F5E"/>
    <w:rsid w:val="00AC7772"/>
    <w:rsid w:val="00AD19B7"/>
    <w:rsid w:val="00AD5351"/>
    <w:rsid w:val="00AD6A36"/>
    <w:rsid w:val="00AD6B2C"/>
    <w:rsid w:val="00AE3780"/>
    <w:rsid w:val="00AE4421"/>
    <w:rsid w:val="00AF2ED0"/>
    <w:rsid w:val="00AF448B"/>
    <w:rsid w:val="00AF59FC"/>
    <w:rsid w:val="00AF6479"/>
    <w:rsid w:val="00B162FB"/>
    <w:rsid w:val="00B17179"/>
    <w:rsid w:val="00B20CFC"/>
    <w:rsid w:val="00B21900"/>
    <w:rsid w:val="00B22824"/>
    <w:rsid w:val="00B22B08"/>
    <w:rsid w:val="00B27A92"/>
    <w:rsid w:val="00B30596"/>
    <w:rsid w:val="00B311A6"/>
    <w:rsid w:val="00B313E6"/>
    <w:rsid w:val="00B320AD"/>
    <w:rsid w:val="00B33FA4"/>
    <w:rsid w:val="00B3470C"/>
    <w:rsid w:val="00B40488"/>
    <w:rsid w:val="00B411AD"/>
    <w:rsid w:val="00B41471"/>
    <w:rsid w:val="00B417CC"/>
    <w:rsid w:val="00B42716"/>
    <w:rsid w:val="00B46AE5"/>
    <w:rsid w:val="00B53C88"/>
    <w:rsid w:val="00B571C1"/>
    <w:rsid w:val="00B60DFD"/>
    <w:rsid w:val="00B6157D"/>
    <w:rsid w:val="00B6428A"/>
    <w:rsid w:val="00B65D46"/>
    <w:rsid w:val="00B71322"/>
    <w:rsid w:val="00B72A94"/>
    <w:rsid w:val="00B82373"/>
    <w:rsid w:val="00B83B00"/>
    <w:rsid w:val="00B84381"/>
    <w:rsid w:val="00B84E4F"/>
    <w:rsid w:val="00B9264D"/>
    <w:rsid w:val="00BA0F90"/>
    <w:rsid w:val="00BA2450"/>
    <w:rsid w:val="00BA32D8"/>
    <w:rsid w:val="00BA32E0"/>
    <w:rsid w:val="00BB13B8"/>
    <w:rsid w:val="00BB31D9"/>
    <w:rsid w:val="00BC2109"/>
    <w:rsid w:val="00BC4736"/>
    <w:rsid w:val="00BE0213"/>
    <w:rsid w:val="00BF4123"/>
    <w:rsid w:val="00BF6655"/>
    <w:rsid w:val="00BF6E2C"/>
    <w:rsid w:val="00C0331F"/>
    <w:rsid w:val="00C07AA1"/>
    <w:rsid w:val="00C10B99"/>
    <w:rsid w:val="00C11189"/>
    <w:rsid w:val="00C119A0"/>
    <w:rsid w:val="00C123EA"/>
    <w:rsid w:val="00C20096"/>
    <w:rsid w:val="00C20FBD"/>
    <w:rsid w:val="00C241A3"/>
    <w:rsid w:val="00C266D8"/>
    <w:rsid w:val="00C318C2"/>
    <w:rsid w:val="00C35A9F"/>
    <w:rsid w:val="00C43269"/>
    <w:rsid w:val="00C43851"/>
    <w:rsid w:val="00C4465D"/>
    <w:rsid w:val="00C45A09"/>
    <w:rsid w:val="00C47310"/>
    <w:rsid w:val="00C47F09"/>
    <w:rsid w:val="00C51590"/>
    <w:rsid w:val="00C55C64"/>
    <w:rsid w:val="00C57F8D"/>
    <w:rsid w:val="00C6099D"/>
    <w:rsid w:val="00C66258"/>
    <w:rsid w:val="00C67D0D"/>
    <w:rsid w:val="00C72836"/>
    <w:rsid w:val="00C7336C"/>
    <w:rsid w:val="00C7485B"/>
    <w:rsid w:val="00C82658"/>
    <w:rsid w:val="00C9788F"/>
    <w:rsid w:val="00CA1693"/>
    <w:rsid w:val="00CA78CF"/>
    <w:rsid w:val="00CB005F"/>
    <w:rsid w:val="00CB1488"/>
    <w:rsid w:val="00CB6A36"/>
    <w:rsid w:val="00CC2249"/>
    <w:rsid w:val="00CC61E5"/>
    <w:rsid w:val="00CC77B8"/>
    <w:rsid w:val="00CD6272"/>
    <w:rsid w:val="00CE4DE3"/>
    <w:rsid w:val="00CE5D77"/>
    <w:rsid w:val="00CE7E50"/>
    <w:rsid w:val="00CF37A0"/>
    <w:rsid w:val="00D03D4E"/>
    <w:rsid w:val="00D054D8"/>
    <w:rsid w:val="00D10904"/>
    <w:rsid w:val="00D17B32"/>
    <w:rsid w:val="00D23346"/>
    <w:rsid w:val="00D25E30"/>
    <w:rsid w:val="00D27481"/>
    <w:rsid w:val="00D33B86"/>
    <w:rsid w:val="00D37CAD"/>
    <w:rsid w:val="00D42C72"/>
    <w:rsid w:val="00D438A3"/>
    <w:rsid w:val="00D458B7"/>
    <w:rsid w:val="00D56F88"/>
    <w:rsid w:val="00D57027"/>
    <w:rsid w:val="00D6121E"/>
    <w:rsid w:val="00D63822"/>
    <w:rsid w:val="00D72AFA"/>
    <w:rsid w:val="00D761E2"/>
    <w:rsid w:val="00D77A1E"/>
    <w:rsid w:val="00D92DC1"/>
    <w:rsid w:val="00D9523C"/>
    <w:rsid w:val="00DA192C"/>
    <w:rsid w:val="00DA1AE3"/>
    <w:rsid w:val="00DA2B02"/>
    <w:rsid w:val="00DA497E"/>
    <w:rsid w:val="00DB0157"/>
    <w:rsid w:val="00DB300C"/>
    <w:rsid w:val="00DB5251"/>
    <w:rsid w:val="00DB5C9E"/>
    <w:rsid w:val="00DB5D0C"/>
    <w:rsid w:val="00DC1151"/>
    <w:rsid w:val="00DC4837"/>
    <w:rsid w:val="00DC4B75"/>
    <w:rsid w:val="00DC4C98"/>
    <w:rsid w:val="00DC66D1"/>
    <w:rsid w:val="00DC6BD6"/>
    <w:rsid w:val="00DD278E"/>
    <w:rsid w:val="00DD2E0B"/>
    <w:rsid w:val="00DE1390"/>
    <w:rsid w:val="00DE5901"/>
    <w:rsid w:val="00DE5BF9"/>
    <w:rsid w:val="00DF33DB"/>
    <w:rsid w:val="00DF6454"/>
    <w:rsid w:val="00E02CCB"/>
    <w:rsid w:val="00E04073"/>
    <w:rsid w:val="00E13DC6"/>
    <w:rsid w:val="00E14190"/>
    <w:rsid w:val="00E17B00"/>
    <w:rsid w:val="00E20C34"/>
    <w:rsid w:val="00E24048"/>
    <w:rsid w:val="00E24A65"/>
    <w:rsid w:val="00E309D5"/>
    <w:rsid w:val="00E310D9"/>
    <w:rsid w:val="00E3783B"/>
    <w:rsid w:val="00E43DA7"/>
    <w:rsid w:val="00E44562"/>
    <w:rsid w:val="00E459C1"/>
    <w:rsid w:val="00E5130B"/>
    <w:rsid w:val="00E6431F"/>
    <w:rsid w:val="00E64BD5"/>
    <w:rsid w:val="00E73A47"/>
    <w:rsid w:val="00E73C1F"/>
    <w:rsid w:val="00E77771"/>
    <w:rsid w:val="00E85CB4"/>
    <w:rsid w:val="00E90C34"/>
    <w:rsid w:val="00E91FF5"/>
    <w:rsid w:val="00E95089"/>
    <w:rsid w:val="00EB41B6"/>
    <w:rsid w:val="00EB77CA"/>
    <w:rsid w:val="00EC0AA2"/>
    <w:rsid w:val="00EC5668"/>
    <w:rsid w:val="00EC5D4B"/>
    <w:rsid w:val="00EC6D96"/>
    <w:rsid w:val="00ED1C06"/>
    <w:rsid w:val="00ED2F52"/>
    <w:rsid w:val="00ED6880"/>
    <w:rsid w:val="00ED7AB3"/>
    <w:rsid w:val="00EE48D9"/>
    <w:rsid w:val="00EE6691"/>
    <w:rsid w:val="00EE7A7A"/>
    <w:rsid w:val="00EF3666"/>
    <w:rsid w:val="00EF4C2B"/>
    <w:rsid w:val="00EF5AF4"/>
    <w:rsid w:val="00EF6258"/>
    <w:rsid w:val="00F016B0"/>
    <w:rsid w:val="00F05965"/>
    <w:rsid w:val="00F14477"/>
    <w:rsid w:val="00F16DDD"/>
    <w:rsid w:val="00F1709C"/>
    <w:rsid w:val="00F20943"/>
    <w:rsid w:val="00F22759"/>
    <w:rsid w:val="00F23E80"/>
    <w:rsid w:val="00F31B8E"/>
    <w:rsid w:val="00F37FB1"/>
    <w:rsid w:val="00F4176D"/>
    <w:rsid w:val="00F42D5A"/>
    <w:rsid w:val="00F5203E"/>
    <w:rsid w:val="00F615FD"/>
    <w:rsid w:val="00F65DE1"/>
    <w:rsid w:val="00F74CE0"/>
    <w:rsid w:val="00F759A9"/>
    <w:rsid w:val="00F815A7"/>
    <w:rsid w:val="00F82348"/>
    <w:rsid w:val="00F83E56"/>
    <w:rsid w:val="00F85474"/>
    <w:rsid w:val="00F87ACA"/>
    <w:rsid w:val="00F87F2B"/>
    <w:rsid w:val="00F90350"/>
    <w:rsid w:val="00F90844"/>
    <w:rsid w:val="00F91AD3"/>
    <w:rsid w:val="00F92C27"/>
    <w:rsid w:val="00F97343"/>
    <w:rsid w:val="00F979B2"/>
    <w:rsid w:val="00FA151F"/>
    <w:rsid w:val="00FA1BF1"/>
    <w:rsid w:val="00FA4DCB"/>
    <w:rsid w:val="00FA610F"/>
    <w:rsid w:val="00FA72FE"/>
    <w:rsid w:val="00FB082F"/>
    <w:rsid w:val="00FB4938"/>
    <w:rsid w:val="00FB4992"/>
    <w:rsid w:val="00FB7694"/>
    <w:rsid w:val="00FB7EB6"/>
    <w:rsid w:val="00FC2A1B"/>
    <w:rsid w:val="00FC4802"/>
    <w:rsid w:val="00FD2DB9"/>
    <w:rsid w:val="00FD5F87"/>
    <w:rsid w:val="00FD6C2C"/>
    <w:rsid w:val="00FE1E43"/>
    <w:rsid w:val="00FE2EF7"/>
    <w:rsid w:val="00FE4CA4"/>
    <w:rsid w:val="00FF06B3"/>
    <w:rsid w:val="00FF4E19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118A91C3-B119-4D37-935B-BF5D388D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B76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A86B84"/>
    <w:pPr>
      <w:numPr>
        <w:numId w:val="14"/>
      </w:numPr>
      <w:ind w:left="216" w:hanging="216"/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72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6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7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6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customStyle="1" w:styleId="Style3">
    <w:name w:val="Style3"/>
    <w:basedOn w:val="Normal"/>
    <w:rsid w:val="00A1526C"/>
    <w:pPr>
      <w:numPr>
        <w:numId w:val="99"/>
      </w:numPr>
    </w:pPr>
  </w:style>
  <w:style w:type="paragraph" w:customStyle="1" w:styleId="pcinormal">
    <w:name w:val="pci normal"/>
    <w:basedOn w:val="Normal"/>
    <w:rsid w:val="00EC6D96"/>
    <w:pPr>
      <w:overflowPunct w:val="0"/>
      <w:autoSpaceDE w:val="0"/>
      <w:autoSpaceDN w:val="0"/>
      <w:adjustRightInd w:val="0"/>
      <w:spacing w:before="80" w:after="80"/>
    </w:pPr>
    <w:rPr>
      <w:rFonts w:cs="Arial"/>
      <w:sz w:val="19"/>
      <w:szCs w:val="19"/>
    </w:rPr>
  </w:style>
  <w:style w:type="paragraph" w:styleId="DocumentMap">
    <w:name w:val="Document Map"/>
    <w:basedOn w:val="Normal"/>
    <w:link w:val="DocumentMapChar"/>
    <w:rsid w:val="00FC4802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FC4802"/>
    <w:rPr>
      <w:rFonts w:ascii="Lucida Grande" w:hAnsi="Lucida Grande" w:cs="Lucida Grande"/>
      <w:sz w:val="24"/>
      <w:szCs w:val="24"/>
    </w:rPr>
  </w:style>
  <w:style w:type="paragraph" w:customStyle="1" w:styleId="tabletext0">
    <w:name w:val="table text"/>
    <w:basedOn w:val="Normal"/>
    <w:qFormat/>
    <w:rsid w:val="00FA72FE"/>
    <w:pPr>
      <w:spacing w:after="40"/>
    </w:pPr>
    <w:rPr>
      <w:rFonts w:cs="Arial"/>
      <w:bCs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04E0-F73E-4B10-A710-F3C6CA06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11730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Andrea Madore</cp:lastModifiedBy>
  <cp:revision>4</cp:revision>
  <dcterms:created xsi:type="dcterms:W3CDTF">2019-04-16T19:38:00Z</dcterms:created>
  <dcterms:modified xsi:type="dcterms:W3CDTF">2019-04-16T19:41:00Z</dcterms:modified>
</cp:coreProperties>
</file>